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4527" w:rsidRDefault="003607FB">
      <w:pPr>
        <w:spacing w:line="276" w:lineRule="auto"/>
        <w:jc w:val="both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SCHEDA PRODOTTO </w:t>
      </w:r>
    </w:p>
    <w:p w:rsidR="00B94527" w:rsidRDefault="003607FB">
      <w:pPr>
        <w:spacing w:line="276" w:lineRule="auto"/>
        <w:jc w:val="both"/>
        <w:rPr>
          <w:i/>
          <w:iCs/>
        </w:rPr>
      </w:pPr>
      <w:r>
        <w:rPr>
          <w:rFonts w:eastAsia="Calibri" w:cstheme="minorHAnsi"/>
          <w:b/>
          <w:bCs/>
          <w:i/>
          <w:iCs/>
          <w:sz w:val="28"/>
          <w:szCs w:val="28"/>
        </w:rPr>
        <w:t>PROTEGGI IL TUO MARCHIO</w:t>
      </w:r>
    </w:p>
    <w:p w:rsidR="00B94527" w:rsidRDefault="003607FB">
      <w:pPr>
        <w:spacing w:line="276" w:lineRule="auto"/>
        <w:jc w:val="both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Project Manager: </w:t>
      </w:r>
      <w:r>
        <w:rPr>
          <w:rFonts w:eastAsia="Calibri" w:cstheme="minorHAnsi"/>
          <w:b/>
          <w:bCs/>
          <w:sz w:val="24"/>
          <w:szCs w:val="24"/>
        </w:rPr>
        <w:t>Giacomo Morelli</w:t>
      </w:r>
    </w:p>
    <w:p w:rsidR="00B94527" w:rsidRDefault="00B94527">
      <w:pPr>
        <w:spacing w:line="276" w:lineRule="auto"/>
        <w:jc w:val="both"/>
        <w:rPr>
          <w:rFonts w:cstheme="minorHAnsi"/>
          <w:sz w:val="24"/>
          <w:szCs w:val="24"/>
        </w:rPr>
      </w:pPr>
    </w:p>
    <w:tbl>
      <w:tblPr>
        <w:tblStyle w:val="Grigliatabella"/>
        <w:tblW w:w="9628" w:type="dxa"/>
        <w:tblLayout w:type="fixed"/>
        <w:tblLook w:val="04A0"/>
      </w:tblPr>
      <w:tblGrid>
        <w:gridCol w:w="2665"/>
        <w:gridCol w:w="6963"/>
      </w:tblGrid>
      <w:tr w:rsidR="00B94527">
        <w:tc>
          <w:tcPr>
            <w:tcW w:w="2665" w:type="dxa"/>
          </w:tcPr>
          <w:p w:rsidR="00B94527" w:rsidRDefault="003607FB">
            <w:pPr>
              <w:widowControl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CONCEPT</w:t>
            </w:r>
          </w:p>
        </w:tc>
        <w:tc>
          <w:tcPr>
            <w:tcW w:w="6962" w:type="dxa"/>
          </w:tcPr>
          <w:p w:rsidR="00B94527" w:rsidRDefault="003607FB">
            <w:pPr>
              <w:widowControl w:val="0"/>
              <w:rPr>
                <w:sz w:val="18"/>
                <w:szCs w:val="18"/>
              </w:rPr>
            </w:pPr>
            <w:r>
              <w:rPr>
                <w:rFonts w:eastAsia="Calibri"/>
              </w:rPr>
              <w:t xml:space="preserve">Descrizione/individuazione brand: </w:t>
            </w:r>
          </w:p>
          <w:p w:rsidR="00B94527" w:rsidRDefault="003607FB">
            <w:pPr>
              <w:widowControl w:val="0"/>
              <w:rPr>
                <w:b/>
                <w:bCs/>
                <w:i/>
                <w:iCs/>
              </w:rPr>
            </w:pPr>
            <w:r>
              <w:rPr>
                <w:rFonts w:eastAsia="Calibri"/>
                <w:b/>
                <w:bCs/>
                <w:i/>
                <w:iCs/>
              </w:rPr>
              <w:t>PROTEGGI IL TUO MARCHIO!</w:t>
            </w:r>
          </w:p>
          <w:p w:rsidR="00B94527" w:rsidRDefault="003607FB">
            <w:pPr>
              <w:widowControl w:val="0"/>
              <w:rPr>
                <w:b/>
                <w:bCs/>
                <w:i/>
                <w:iCs/>
              </w:rPr>
            </w:pPr>
            <w:r>
              <w:rPr>
                <w:rFonts w:eastAsia="Calibri"/>
                <w:b/>
                <w:bCs/>
                <w:i/>
                <w:iCs/>
              </w:rPr>
              <w:t>Per tutelare la propria Band Identity</w:t>
            </w:r>
          </w:p>
          <w:p w:rsidR="00B94527" w:rsidRDefault="00B94527">
            <w:pPr>
              <w:widowControl w:val="0"/>
              <w:rPr>
                <w:rFonts w:ascii="Calibri" w:eastAsia="Calibri" w:hAnsi="Calibri"/>
              </w:rPr>
            </w:pPr>
          </w:p>
        </w:tc>
      </w:tr>
      <w:tr w:rsidR="00B94527">
        <w:tc>
          <w:tcPr>
            <w:tcW w:w="2665" w:type="dxa"/>
          </w:tcPr>
          <w:p w:rsidR="00B94527" w:rsidRDefault="003607FB">
            <w:pPr>
              <w:widowControl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ASPETTATIVA GENERATA</w:t>
            </w:r>
          </w:p>
        </w:tc>
        <w:tc>
          <w:tcPr>
            <w:tcW w:w="6962" w:type="dxa"/>
          </w:tcPr>
          <w:p w:rsidR="00B94527" w:rsidRDefault="003607FB">
            <w:pPr>
              <w:widowControl w:val="0"/>
              <w:rPr>
                <w:b/>
                <w:bCs/>
              </w:rPr>
            </w:pPr>
            <w:r>
              <w:rPr>
                <w:rFonts w:eastAsia="Calibri"/>
                <w:b/>
                <w:bCs/>
              </w:rPr>
              <w:t xml:space="preserve">Le aziende che registreranno il proprio marchio </w:t>
            </w:r>
            <w:r>
              <w:rPr>
                <w:rFonts w:eastAsia="Calibri"/>
                <w:b/>
                <w:bCs/>
              </w:rPr>
              <w:t>avranno:</w:t>
            </w:r>
          </w:p>
          <w:p w:rsidR="00B94527" w:rsidRDefault="003607FB">
            <w:pPr>
              <w:widowControl w:val="0"/>
              <w:numPr>
                <w:ilvl w:val="1"/>
                <w:numId w:val="1"/>
              </w:numPr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 xml:space="preserve">Monopolio del proprio marchio sul mercato; </w:t>
            </w:r>
          </w:p>
          <w:p w:rsidR="00B94527" w:rsidRDefault="003607FB">
            <w:pPr>
              <w:widowControl w:val="0"/>
              <w:numPr>
                <w:ilvl w:val="1"/>
                <w:numId w:val="1"/>
              </w:numPr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Diritto di unicità del proprio brand sul mercato;</w:t>
            </w:r>
          </w:p>
          <w:p w:rsidR="00B94527" w:rsidRDefault="003607FB">
            <w:pPr>
              <w:widowControl w:val="0"/>
              <w:numPr>
                <w:ilvl w:val="1"/>
                <w:numId w:val="1"/>
              </w:numPr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Impedimento ai competitors di depositare un marchio identico o simile</w:t>
            </w:r>
          </w:p>
          <w:p w:rsidR="00B94527" w:rsidRDefault="003607FB">
            <w:pPr>
              <w:widowControl w:val="0"/>
              <w:numPr>
                <w:ilvl w:val="1"/>
                <w:numId w:val="1"/>
              </w:numPr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 xml:space="preserve">Garanzia di contestazioni da parte di terzi, una volta che il marchio è stato </w:t>
            </w:r>
            <w:r>
              <w:rPr>
                <w:rFonts w:eastAsia="Calibri"/>
              </w:rPr>
              <w:t>registrato e messo in sicurezza</w:t>
            </w:r>
          </w:p>
          <w:p w:rsidR="00B94527" w:rsidRDefault="003607FB">
            <w:pPr>
              <w:widowControl w:val="0"/>
              <w:numPr>
                <w:ilvl w:val="1"/>
                <w:numId w:val="1"/>
              </w:numPr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 xml:space="preserve">Maggiore riconoscibilità del proprio prodotto sul mercato </w:t>
            </w:r>
          </w:p>
        </w:tc>
      </w:tr>
      <w:tr w:rsidR="00B94527">
        <w:tc>
          <w:tcPr>
            <w:tcW w:w="2665" w:type="dxa"/>
          </w:tcPr>
          <w:p w:rsidR="00B94527" w:rsidRDefault="003607FB">
            <w:pPr>
              <w:widowControl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DESCRIZIONI COMPONENTI</w:t>
            </w:r>
          </w:p>
        </w:tc>
        <w:tc>
          <w:tcPr>
            <w:tcW w:w="6962" w:type="dxa"/>
          </w:tcPr>
          <w:p w:rsidR="00B94527" w:rsidRDefault="003607FB">
            <w:pPr>
              <w:widowControl w:val="0"/>
              <w:rPr>
                <w:rFonts w:eastAsia="Calibri"/>
                <w:b/>
                <w:bCs/>
              </w:rPr>
            </w:pPr>
            <w:r>
              <w:rPr>
                <w:rFonts w:eastAsia="Calibri"/>
                <w:b/>
                <w:bCs/>
              </w:rPr>
              <w:t>MARCHIO ITALIANO</w:t>
            </w:r>
          </w:p>
          <w:p w:rsidR="00B94527" w:rsidRDefault="003607FB">
            <w:pPr>
              <w:widowControl w:val="0"/>
              <w:numPr>
                <w:ilvl w:val="1"/>
                <w:numId w:val="1"/>
              </w:numPr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 xml:space="preserve">Consulenza per la ricerca di anteriorità e verifica disponibilità del marchio sul mercato (compresa nella quota associativa </w:t>
            </w:r>
            <w:r>
              <w:rPr>
                <w:rFonts w:eastAsia="Calibri"/>
              </w:rPr>
              <w:t>per soci CNA oppure dai 500 euro in su se richiesta al nostro legale convenzionato)*;</w:t>
            </w:r>
          </w:p>
          <w:p w:rsidR="00B94527" w:rsidRDefault="003607FB">
            <w:pPr>
              <w:widowControl w:val="0"/>
              <w:numPr>
                <w:ilvl w:val="1"/>
                <w:numId w:val="1"/>
              </w:numPr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Registrazione effettiva del marchio nazionale – comprensiva di descrizione specifica di tutte le classi in cui il marchio verrà registrato; compilazione della documentazi</w:t>
            </w:r>
            <w:r>
              <w:rPr>
                <w:rFonts w:eastAsia="Calibri"/>
              </w:rPr>
              <w:t>one necessaria; oneri di registrazione e deposito presso la Camera di Commercio (dai 600 euro in su per il primo deposito – da 350 euro per il rinnovo);</w:t>
            </w:r>
          </w:p>
          <w:p w:rsidR="00B94527" w:rsidRDefault="003607FB">
            <w:pPr>
              <w:widowControl w:val="0"/>
              <w:numPr>
                <w:ilvl w:val="1"/>
                <w:numId w:val="1"/>
              </w:numPr>
              <w:rPr>
                <w:rFonts w:eastAsia="Calibri"/>
              </w:rPr>
            </w:pPr>
            <w:r>
              <w:rPr>
                <w:rFonts w:eastAsia="Calibri"/>
              </w:rPr>
              <w:t>Pratica di rinnovo del marchio nazionale – comprensiva della compilazione della documentazione necessar</w:t>
            </w:r>
            <w:r>
              <w:rPr>
                <w:rFonts w:eastAsia="Calibri"/>
              </w:rPr>
              <w:t>ia; degli oneri di registrazione e deposito presso la Camera di Commercio (dai 350 euro in su)</w:t>
            </w:r>
          </w:p>
          <w:p w:rsidR="00B94527" w:rsidRDefault="003607FB">
            <w:pPr>
              <w:widowControl w:val="0"/>
              <w:rPr>
                <w:rFonts w:eastAsia="Calibri"/>
              </w:rPr>
            </w:pPr>
            <w:r>
              <w:rPr>
                <w:rFonts w:eastAsia="Calibri"/>
                <w:b/>
                <w:bCs/>
              </w:rPr>
              <w:t>MARCHIO EUROPEO/INTERNAZIONALE</w:t>
            </w:r>
            <w:r>
              <w:rPr>
                <w:rFonts w:eastAsia="Calibri"/>
              </w:rPr>
              <w:t xml:space="preserve"> </w:t>
            </w:r>
          </w:p>
          <w:p w:rsidR="00B94527" w:rsidRDefault="003607FB">
            <w:pPr>
              <w:widowControl w:val="0"/>
              <w:numPr>
                <w:ilvl w:val="1"/>
                <w:numId w:val="1"/>
              </w:numPr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Primo incontro con il nostro consulente, in cui si valuta registrazione e modalità più consona per l’azienda (compresa nella quot</w:t>
            </w:r>
            <w:r>
              <w:rPr>
                <w:rFonts w:eastAsia="Calibri"/>
              </w:rPr>
              <w:t>a associativa)</w:t>
            </w:r>
          </w:p>
          <w:p w:rsidR="00B94527" w:rsidRDefault="003607FB">
            <w:pPr>
              <w:widowControl w:val="0"/>
              <w:numPr>
                <w:ilvl w:val="1"/>
                <w:numId w:val="1"/>
              </w:numPr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 xml:space="preserve">Ricerca di anteriorità ed eventuale registrazione (dai 1500 </w:t>
            </w:r>
            <w:r>
              <w:rPr>
                <w:rFonts w:eastAsia="Calibri"/>
              </w:rPr>
              <w:lastRenderedPageBreak/>
              <w:t>euro in su)</w:t>
            </w:r>
          </w:p>
          <w:p w:rsidR="00B94527" w:rsidRDefault="003607FB">
            <w:pPr>
              <w:widowControl w:val="0"/>
              <w:numPr>
                <w:ilvl w:val="1"/>
                <w:numId w:val="1"/>
              </w:numPr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Consulenza per supporto sul bando specifico</w:t>
            </w:r>
          </w:p>
          <w:p w:rsidR="00B94527" w:rsidRDefault="003607FB">
            <w:pPr>
              <w:widowControl w:val="0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* CNA Toscana Centro segnala marchi similari a quello in questione, utilizzando le banche dati online gratuite disponibili (U</w:t>
            </w:r>
            <w:r>
              <w:rPr>
                <w:rFonts w:eastAsia="Calibri"/>
              </w:rPr>
              <w:t>IBM - banca dati marchi italiani e EUIPO - banca dati marchi europei). Tramite email, vengono segnalati marchi già registrati che potrebbero essere affini o per denominazione - abbinati alle stesse classi di registrazione - o per segno grafico.</w:t>
            </w:r>
          </w:p>
          <w:p w:rsidR="00B94527" w:rsidRDefault="003607FB">
            <w:pPr>
              <w:widowControl w:val="0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Mentre il c</w:t>
            </w:r>
            <w:r>
              <w:rPr>
                <w:rFonts w:eastAsia="Calibri"/>
              </w:rPr>
              <w:t xml:space="preserve">onsulente con cui collaboriamo ha accesso a delle banche dati a pagamento, che permettono di visionare anche tutti i marchi di ogni singolo paese europeo e/o internazionale che potrebbero aver registrato il marchio nel nostro Paese. Viene fatto uno studio </w:t>
            </w:r>
            <w:r>
              <w:rPr>
                <w:rFonts w:eastAsia="Calibri"/>
              </w:rPr>
              <w:t>del marchio, ragionando anche su marchi affini e su potenziali similarità che potrebbero creare un'opposizione. A fine di tale attività viene rilasciato un parere di anteriorità, in cui sono riposte tutte le considerazioni tecniche.</w:t>
            </w:r>
          </w:p>
        </w:tc>
      </w:tr>
      <w:tr w:rsidR="00B94527">
        <w:tc>
          <w:tcPr>
            <w:tcW w:w="2665" w:type="dxa"/>
          </w:tcPr>
          <w:p w:rsidR="00B94527" w:rsidRDefault="003607FB">
            <w:pPr>
              <w:widowControl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lastRenderedPageBreak/>
              <w:t>TARGET</w:t>
            </w:r>
          </w:p>
        </w:tc>
        <w:tc>
          <w:tcPr>
            <w:tcW w:w="6962" w:type="dxa"/>
          </w:tcPr>
          <w:p w:rsidR="00B94527" w:rsidRDefault="003607FB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  <w:bCs/>
                <w:color w:val="000000"/>
              </w:rPr>
              <w:t>Tutte quelle az</w:t>
            </w:r>
            <w:r>
              <w:rPr>
                <w:rFonts w:eastAsia="Calibri"/>
                <w:bCs/>
                <w:color w:val="000000"/>
              </w:rPr>
              <w:t>iende – sia già costituite che in fase di costituzione - che</w:t>
            </w:r>
            <w:r>
              <w:rPr>
                <w:rFonts w:eastAsia="Calibri"/>
                <w:bCs/>
              </w:rPr>
              <w:t xml:space="preserve"> non hanno ancora tutelato il proprio marchio aziendale. </w:t>
            </w:r>
          </w:p>
          <w:p w:rsidR="00B94527" w:rsidRDefault="00B94527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</w:p>
          <w:p w:rsidR="00B94527" w:rsidRDefault="003607FB">
            <w:pPr>
              <w:widowControl w:val="0"/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Imprese che devono rinnovare il proprio marchio.</w:t>
            </w:r>
          </w:p>
          <w:p w:rsidR="00B94527" w:rsidRDefault="00B94527">
            <w:pPr>
              <w:widowControl w:val="0"/>
              <w:spacing w:after="0" w:line="240" w:lineRule="auto"/>
              <w:rPr>
                <w:b/>
                <w:bCs/>
                <w:highlight w:val="yellow"/>
              </w:rPr>
            </w:pPr>
          </w:p>
          <w:p w:rsidR="00B94527" w:rsidRDefault="00B94527">
            <w:pPr>
              <w:widowControl w:val="0"/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B94527">
        <w:tc>
          <w:tcPr>
            <w:tcW w:w="2665" w:type="dxa"/>
          </w:tcPr>
          <w:p w:rsidR="00B94527" w:rsidRDefault="003607FB">
            <w:pPr>
              <w:widowControl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MODELLO DISTRIBUZIONE</w:t>
            </w:r>
          </w:p>
        </w:tc>
        <w:tc>
          <w:tcPr>
            <w:tcW w:w="6962" w:type="dxa"/>
          </w:tcPr>
          <w:p w:rsidR="00B94527" w:rsidRDefault="00B94527">
            <w:pPr>
              <w:widowControl w:val="0"/>
              <w:spacing w:after="0" w:line="240" w:lineRule="auto"/>
              <w:rPr>
                <w:sz w:val="18"/>
                <w:szCs w:val="18"/>
              </w:rPr>
            </w:pPr>
          </w:p>
          <w:p w:rsidR="00B94527" w:rsidRDefault="003607FB">
            <w:pPr>
              <w:widowControl w:val="0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 xml:space="preserve">Il servizio sarà fornito dalle colleghe Diletta Stefanacci e </w:t>
            </w:r>
            <w:r>
              <w:rPr>
                <w:rFonts w:eastAsia="Calibri"/>
              </w:rPr>
              <w:t>Giulia Gambero su appuntamento.</w:t>
            </w:r>
          </w:p>
        </w:tc>
      </w:tr>
      <w:tr w:rsidR="00B94527">
        <w:tc>
          <w:tcPr>
            <w:tcW w:w="2665" w:type="dxa"/>
          </w:tcPr>
          <w:p w:rsidR="00B94527" w:rsidRDefault="003607FB">
            <w:pPr>
              <w:widowControl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MODELLO COMMERCIALIZZAZIONE</w:t>
            </w:r>
          </w:p>
        </w:tc>
        <w:tc>
          <w:tcPr>
            <w:tcW w:w="6962" w:type="dxa"/>
          </w:tcPr>
          <w:p w:rsidR="00B94527" w:rsidRDefault="003607FB">
            <w:pPr>
              <w:widowControl w:val="0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Tutti i colleghi di CNA Toscana Centro e delle società di sistema (CNA Formazione&amp;Sicurezza; Lavoro&amp;Medicina; Sis Informatica)</w:t>
            </w:r>
          </w:p>
          <w:p w:rsidR="00B94527" w:rsidRDefault="003607FB">
            <w:pPr>
              <w:widowControl w:val="0"/>
              <w:rPr>
                <w:rFonts w:eastAsia="Calibri"/>
              </w:rPr>
            </w:pPr>
            <w:bookmarkStart w:id="0" w:name="_Hlk93398027"/>
            <w:bookmarkEnd w:id="0"/>
            <w:r>
              <w:rPr>
                <w:rFonts w:eastAsia="Calibri"/>
              </w:rPr>
              <w:t>Dati da richiedere:</w:t>
            </w:r>
          </w:p>
          <w:p w:rsidR="00B94527" w:rsidRDefault="003607FB">
            <w:pPr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1) Il marchio dell’azienda o semplicemente la ra</w:t>
            </w:r>
            <w:r>
              <w:rPr>
                <w:rFonts w:eastAsia="Calibri"/>
              </w:rPr>
              <w:t>gione sociale è registrato?</w:t>
            </w:r>
          </w:p>
          <w:p w:rsidR="00B94527" w:rsidRDefault="003607FB">
            <w:pPr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2) Se sì:</w:t>
            </w:r>
          </w:p>
          <w:p w:rsidR="00B94527" w:rsidRDefault="003607FB">
            <w:pPr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A) Solo a livello Nazionale o anche a livello Internazionale?</w:t>
            </w:r>
          </w:p>
          <w:p w:rsidR="00B94527" w:rsidRDefault="003607FB">
            <w:pPr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B) Quando scade?</w:t>
            </w:r>
          </w:p>
          <w:p w:rsidR="00B94527" w:rsidRDefault="00B94527">
            <w:pPr>
              <w:widowControl w:val="0"/>
              <w:rPr>
                <w:rFonts w:eastAsia="Calibri"/>
              </w:rPr>
            </w:pPr>
          </w:p>
          <w:p w:rsidR="00B94527" w:rsidRDefault="003607FB">
            <w:pPr>
              <w:widowControl w:val="0"/>
              <w:rPr>
                <w:rFonts w:eastAsia="Calibri"/>
              </w:rPr>
            </w:pPr>
            <w:r>
              <w:rPr>
                <w:rFonts w:eastAsia="Calibri"/>
              </w:rPr>
              <w:t>Se interessato ad approfondire, segnalare il contatto a Diletta Stefanacci o Giulia Gambero, e per conoscenza Giacomo Morelli.</w:t>
            </w:r>
          </w:p>
          <w:p w:rsidR="00B94527" w:rsidRDefault="00B94527">
            <w:pPr>
              <w:widowControl w:val="0"/>
              <w:rPr>
                <w:rFonts w:ascii="Calibri" w:eastAsia="Calibri" w:hAnsi="Calibri"/>
              </w:rPr>
            </w:pPr>
          </w:p>
        </w:tc>
      </w:tr>
      <w:tr w:rsidR="00B94527">
        <w:tc>
          <w:tcPr>
            <w:tcW w:w="2665" w:type="dxa"/>
          </w:tcPr>
          <w:p w:rsidR="00B94527" w:rsidRDefault="003607FB">
            <w:pPr>
              <w:widowControl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MODELLO C</w:t>
            </w:r>
            <w:r>
              <w:rPr>
                <w:rFonts w:eastAsia="Calibri"/>
                <w:b/>
                <w:bCs/>
                <w:sz w:val="24"/>
                <w:szCs w:val="24"/>
              </w:rPr>
              <w:t>OMUNICAZIONE</w:t>
            </w:r>
          </w:p>
        </w:tc>
        <w:tc>
          <w:tcPr>
            <w:tcW w:w="6962" w:type="dxa"/>
          </w:tcPr>
          <w:p w:rsidR="00B94527" w:rsidRDefault="003607FB">
            <w:pPr>
              <w:widowControl w:val="0"/>
              <w:rPr>
                <w:rFonts w:ascii="Calibri" w:eastAsia="Calibri" w:hAnsi="Calibri"/>
              </w:rPr>
            </w:pPr>
            <w:r>
              <w:rPr>
                <w:rFonts w:eastAsia="Calibri"/>
                <w:b/>
                <w:bCs/>
              </w:rPr>
              <w:t>I contenuti da inserire per la comunicazione del nuovo prodotto sono:</w:t>
            </w:r>
            <w:r>
              <w:rPr>
                <w:rFonts w:eastAsia="Calibri"/>
              </w:rPr>
              <w:t xml:space="preserve">  </w:t>
            </w:r>
          </w:p>
          <w:p w:rsidR="00B94527" w:rsidRDefault="003607FB">
            <w:pPr>
              <w:widowControl w:val="0"/>
              <w:numPr>
                <w:ilvl w:val="0"/>
                <w:numId w:val="2"/>
              </w:numPr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L’importante di tutelare il proprio logo/brand aziendale</w:t>
            </w:r>
          </w:p>
          <w:p w:rsidR="00B94527" w:rsidRDefault="003607FB">
            <w:pPr>
              <w:widowControl w:val="0"/>
              <w:numPr>
                <w:ilvl w:val="0"/>
                <w:numId w:val="2"/>
              </w:numPr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Il sollecito nel prestare attenzione a tale tipologia di attività, che a volte sembrerebbe essere superflua, ma in</w:t>
            </w:r>
            <w:r>
              <w:rPr>
                <w:rFonts w:eastAsia="Calibri"/>
              </w:rPr>
              <w:t xml:space="preserve"> realtà risulta la base per la costituzione di intere campagne di marketing</w:t>
            </w:r>
          </w:p>
          <w:p w:rsidR="00B94527" w:rsidRDefault="003607FB">
            <w:pPr>
              <w:widowControl w:val="0"/>
              <w:numPr>
                <w:ilvl w:val="0"/>
                <w:numId w:val="2"/>
              </w:numPr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lastRenderedPageBreak/>
              <w:t>Contributi: tutte le opportunità per la tua impresa</w:t>
            </w:r>
          </w:p>
          <w:p w:rsidR="00B94527" w:rsidRDefault="00B94527">
            <w:pPr>
              <w:widowControl w:val="0"/>
              <w:ind w:left="720"/>
              <w:rPr>
                <w:rFonts w:ascii="Calibri" w:eastAsia="Calibri" w:hAnsi="Calibri"/>
              </w:rPr>
            </w:pPr>
          </w:p>
          <w:p w:rsidR="00B94527" w:rsidRDefault="003607FB">
            <w:pPr>
              <w:widowControl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Attività di promozione:</w:t>
            </w:r>
          </w:p>
          <w:p w:rsidR="00B94527" w:rsidRDefault="00B94527">
            <w:pPr>
              <w:widowControl w:val="0"/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  <w:p w:rsidR="00B94527" w:rsidRDefault="003607FB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Calibri" w:hAnsi="Calibri"/>
              </w:rPr>
            </w:pPr>
            <w:r>
              <w:rPr>
                <w:rFonts w:eastAsia="Calibri"/>
              </w:rPr>
              <w:t>Realizzazione di una brochure cartacea da distribuire nelle sedi CNA e da consegnare durante le visite</w:t>
            </w:r>
            <w:r>
              <w:rPr>
                <w:rFonts w:eastAsia="Calibri"/>
              </w:rPr>
              <w:t xml:space="preserve"> aziendali</w:t>
            </w:r>
          </w:p>
          <w:p w:rsidR="00B94527" w:rsidRDefault="00B94527">
            <w:pPr>
              <w:widowControl w:val="0"/>
              <w:spacing w:after="0" w:line="240" w:lineRule="auto"/>
              <w:ind w:left="720"/>
              <w:rPr>
                <w:rFonts w:ascii="Calibri" w:eastAsia="Calibri" w:hAnsi="Calibri"/>
              </w:rPr>
            </w:pPr>
          </w:p>
          <w:p w:rsidR="00B94527" w:rsidRDefault="003607FB">
            <w:pPr>
              <w:widowControl w:val="0"/>
              <w:numPr>
                <w:ilvl w:val="0"/>
                <w:numId w:val="2"/>
              </w:numPr>
              <w:spacing w:after="0" w:line="240" w:lineRule="auto"/>
              <w:rPr>
                <w:rFonts w:ascii="Calibri" w:eastAsia="Calibri" w:hAnsi="Calibri"/>
              </w:rPr>
            </w:pPr>
            <w:r>
              <w:rPr>
                <w:rFonts w:eastAsia="Calibri"/>
              </w:rPr>
              <w:t>Pubblicazione della brochure in formato elettronico sul nostro sito e sui canali social sia di CNA Toscana Centro che Essere Impresa</w:t>
            </w:r>
          </w:p>
          <w:p w:rsidR="00B94527" w:rsidRDefault="00B94527">
            <w:pPr>
              <w:widowControl w:val="0"/>
              <w:spacing w:after="0" w:line="240" w:lineRule="auto"/>
              <w:rPr>
                <w:b/>
                <w:bCs/>
                <w:sz w:val="18"/>
                <w:szCs w:val="18"/>
              </w:rPr>
            </w:pPr>
          </w:p>
          <w:p w:rsidR="00B94527" w:rsidRDefault="00B94527">
            <w:pPr>
              <w:widowControl w:val="0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B94527">
        <w:tc>
          <w:tcPr>
            <w:tcW w:w="2665" w:type="dxa"/>
          </w:tcPr>
          <w:p w:rsidR="00B94527" w:rsidRDefault="003607FB">
            <w:pPr>
              <w:widowControl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lastRenderedPageBreak/>
              <w:t>EVENTUALI PARTNERSHIP ESTERNE</w:t>
            </w:r>
          </w:p>
        </w:tc>
        <w:tc>
          <w:tcPr>
            <w:tcW w:w="6962" w:type="dxa"/>
          </w:tcPr>
          <w:p w:rsidR="00B94527" w:rsidRDefault="003607FB">
            <w:pPr>
              <w:widowControl w:val="0"/>
              <w:spacing w:after="0" w:line="240" w:lineRule="auto"/>
              <w:rPr>
                <w:rFonts w:ascii="Calibri" w:eastAsia="Calibri" w:hAnsi="Calibri"/>
                <w:shd w:val="clear" w:color="auto" w:fill="FFFF00"/>
              </w:rPr>
            </w:pPr>
            <w:r>
              <w:rPr>
                <w:rFonts w:eastAsia="Calibri"/>
              </w:rPr>
              <w:t xml:space="preserve">Studio Fanfani SRL di Firenze, consulente sia per tutela del marchio che per </w:t>
            </w:r>
            <w:r>
              <w:rPr>
                <w:rFonts w:eastAsia="Calibri"/>
              </w:rPr>
              <w:t>eventuali brevetti e tutela di design</w:t>
            </w:r>
          </w:p>
        </w:tc>
      </w:tr>
      <w:tr w:rsidR="00B94527">
        <w:tc>
          <w:tcPr>
            <w:tcW w:w="2665" w:type="dxa"/>
          </w:tcPr>
          <w:p w:rsidR="00B94527" w:rsidRDefault="003607FB">
            <w:pPr>
              <w:widowControl w:val="0"/>
              <w:spacing w:after="0" w:line="240" w:lineRule="auto"/>
              <w:rPr>
                <w:b/>
                <w:bCs/>
                <w:sz w:val="24"/>
                <w:szCs w:val="24"/>
              </w:rPr>
            </w:pPr>
            <w:r>
              <w:rPr>
                <w:rFonts w:eastAsia="Calibri"/>
                <w:b/>
                <w:bCs/>
                <w:sz w:val="24"/>
                <w:szCs w:val="24"/>
              </w:rPr>
              <w:t>EVENTUALI PRODOTTI ANCILLARI COLLEGATI</w:t>
            </w:r>
          </w:p>
        </w:tc>
        <w:tc>
          <w:tcPr>
            <w:tcW w:w="6962" w:type="dxa"/>
          </w:tcPr>
          <w:p w:rsidR="00B94527" w:rsidRDefault="003607FB">
            <w:pPr>
              <w:widowControl w:val="0"/>
              <w:spacing w:after="0" w:line="240" w:lineRule="auto"/>
              <w:rPr>
                <w:sz w:val="18"/>
                <w:szCs w:val="18"/>
              </w:rPr>
            </w:pPr>
            <w:r>
              <w:rPr>
                <w:rFonts w:eastAsia="Calibri"/>
              </w:rPr>
              <w:t>Bandi a sostegno di spese per la registrazione di marchi europei ed internazionali e/o brevetti</w:t>
            </w:r>
          </w:p>
        </w:tc>
      </w:tr>
    </w:tbl>
    <w:p w:rsidR="00B94527" w:rsidRDefault="00B94527"/>
    <w:p w:rsidR="003607FB" w:rsidRDefault="003607FB"/>
    <w:p w:rsidR="003607FB" w:rsidRDefault="003607FB">
      <w:r>
        <w:rPr>
          <w:noProof/>
          <w:lang w:eastAsia="it-IT"/>
        </w:rPr>
        <w:drawing>
          <wp:inline distT="0" distB="0" distL="0" distR="0">
            <wp:extent cx="6120130" cy="3570076"/>
            <wp:effectExtent l="19050" t="0" r="0" b="0"/>
            <wp:docPr id="2" name="Immagine 2" descr="C:\Users\alessandra.piers\Desktop\banner essere impresa 2 v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essandra.piers\Desktop\banner essere impresa 2 v.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5700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3607FB" w:rsidSect="00B94527">
      <w:pgSz w:w="11906" w:h="16838"/>
      <w:pgMar w:top="1417" w:right="1134" w:bottom="1134" w:left="1134" w:header="0" w:footer="0" w:gutter="0"/>
      <w:cols w:space="720"/>
      <w:formProt w:val="0"/>
      <w:docGrid w:linePitch="360" w:charSpace="1638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Symbol">
    <w:altName w:val="Arial Unicode MS"/>
    <w:charset w:val="00"/>
    <w:family w:val="roman"/>
    <w:pitch w:val="variable"/>
    <w:sig w:usb0="00000000" w:usb1="00000000" w:usb2="00000000" w:usb3="00000000" w:csb0="00000000" w:csb1="00000000"/>
  </w:font>
  <w:font w:name="Liberation Sans">
    <w:altName w:val="Arial"/>
    <w:charset w:val="00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92920"/>
    <w:multiLevelType w:val="multilevel"/>
    <w:tmpl w:val="A718EDE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6A2300E6"/>
    <w:multiLevelType w:val="multilevel"/>
    <w:tmpl w:val="57AE3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6A7F552C"/>
    <w:multiLevelType w:val="multilevel"/>
    <w:tmpl w:val="695C510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283"/>
  <w:characterSpacingControl w:val="doNotCompress"/>
  <w:compat/>
  <w:rsids>
    <w:rsidRoot w:val="00B94527"/>
    <w:rsid w:val="003607FB"/>
    <w:rsid w:val="00B945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E2202"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5128D2"/>
    <w:rPr>
      <w:b/>
      <w:bCs/>
    </w:rPr>
  </w:style>
  <w:style w:type="character" w:customStyle="1" w:styleId="TestonormaleCarattere">
    <w:name w:val="Testo normale Carattere"/>
    <w:basedOn w:val="Carpredefinitoparagrafo"/>
    <w:link w:val="Testonormale"/>
    <w:qFormat/>
    <w:rsid w:val="00213190"/>
    <w:rPr>
      <w:rFonts w:ascii="Calibri" w:eastAsia="Times New Roman" w:hAnsi="Calibri" w:cs="Calibri"/>
      <w:kern w:val="2"/>
      <w:szCs w:val="21"/>
      <w:lang w:eastAsia="it-IT"/>
    </w:rPr>
  </w:style>
  <w:style w:type="character" w:customStyle="1" w:styleId="Caratteridinumerazione">
    <w:name w:val="Caratteri di numerazione"/>
    <w:qFormat/>
    <w:rsid w:val="00B94527"/>
  </w:style>
  <w:style w:type="character" w:customStyle="1" w:styleId="Punti">
    <w:name w:val="Punti"/>
    <w:qFormat/>
    <w:rsid w:val="00B94527"/>
    <w:rPr>
      <w:rFonts w:ascii="OpenSymbol" w:eastAsia="OpenSymbol" w:hAnsi="OpenSymbol" w:cs="OpenSymbol"/>
    </w:rPr>
  </w:style>
  <w:style w:type="paragraph" w:customStyle="1" w:styleId="Heading">
    <w:name w:val="Heading"/>
    <w:basedOn w:val="Normale"/>
    <w:next w:val="Corpodeltesto"/>
    <w:qFormat/>
    <w:rsid w:val="00B94527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ltesto">
    <w:name w:val="Body Text"/>
    <w:basedOn w:val="Normale"/>
    <w:rsid w:val="00B94527"/>
    <w:pPr>
      <w:spacing w:after="140" w:line="276" w:lineRule="auto"/>
    </w:pPr>
  </w:style>
  <w:style w:type="paragraph" w:styleId="Elenco">
    <w:name w:val="List"/>
    <w:basedOn w:val="Corpodeltesto"/>
    <w:rsid w:val="00B94527"/>
    <w:rPr>
      <w:rFonts w:cs="Lucida Sans"/>
    </w:rPr>
  </w:style>
  <w:style w:type="paragraph" w:customStyle="1" w:styleId="Caption">
    <w:name w:val="Caption"/>
    <w:basedOn w:val="Normale"/>
    <w:qFormat/>
    <w:rsid w:val="00B94527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e"/>
    <w:qFormat/>
    <w:rsid w:val="00B94527"/>
    <w:pPr>
      <w:suppressLineNumbers/>
    </w:pPr>
    <w:rPr>
      <w:rFonts w:cs="Lucida Sans"/>
    </w:rPr>
  </w:style>
  <w:style w:type="paragraph" w:styleId="Titolo">
    <w:name w:val="Title"/>
    <w:basedOn w:val="Normale"/>
    <w:next w:val="Corpodeltesto"/>
    <w:qFormat/>
    <w:rsid w:val="00B94527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Indice">
    <w:name w:val="Indice"/>
    <w:basedOn w:val="Normale"/>
    <w:qFormat/>
    <w:rsid w:val="00B94527"/>
    <w:pPr>
      <w:suppressLineNumbers/>
    </w:pPr>
    <w:rPr>
      <w:rFonts w:cs="Lucida Sans"/>
    </w:rPr>
  </w:style>
  <w:style w:type="paragraph" w:styleId="Didascalia">
    <w:name w:val="caption"/>
    <w:basedOn w:val="Normale"/>
    <w:qFormat/>
    <w:rsid w:val="00B94527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Paragrafoelenco">
    <w:name w:val="List Paragraph"/>
    <w:basedOn w:val="Normale"/>
    <w:uiPriority w:val="34"/>
    <w:qFormat/>
    <w:rsid w:val="007503DB"/>
    <w:pPr>
      <w:spacing w:line="252" w:lineRule="auto"/>
      <w:ind w:left="720"/>
      <w:contextualSpacing/>
    </w:pPr>
  </w:style>
  <w:style w:type="paragraph" w:customStyle="1" w:styleId="Titolo1LTUntertitel">
    <w:name w:val="Titolo1~LT~Untertitel"/>
    <w:qFormat/>
    <w:rsid w:val="008D72EB"/>
    <w:pPr>
      <w:tabs>
        <w:tab w:val="left" w:pos="0"/>
        <w:tab w:val="left" w:pos="1440"/>
        <w:tab w:val="left" w:pos="2880"/>
        <w:tab w:val="left" w:pos="4320"/>
        <w:tab w:val="left" w:pos="5760"/>
        <w:tab w:val="left" w:pos="7200"/>
        <w:tab w:val="left" w:pos="8640"/>
        <w:tab w:val="left" w:pos="10080"/>
        <w:tab w:val="left" w:pos="11520"/>
        <w:tab w:val="left" w:pos="12960"/>
        <w:tab w:val="left" w:pos="14400"/>
        <w:tab w:val="left" w:pos="15840"/>
      </w:tabs>
      <w:spacing w:before="139"/>
      <w:jc w:val="center"/>
    </w:pPr>
    <w:rPr>
      <w:rFonts w:ascii="Tahoma" w:eastAsia="Arial Unicode MS" w:hAnsi="Tahoma" w:cs="Tahoma"/>
      <w:color w:val="000066"/>
      <w:sz w:val="56"/>
      <w:szCs w:val="56"/>
      <w:lang w:eastAsia="it-IT"/>
    </w:rPr>
  </w:style>
  <w:style w:type="paragraph" w:styleId="NormaleWeb">
    <w:name w:val="Normal (Web)"/>
    <w:basedOn w:val="Normale"/>
    <w:unhideWhenUsed/>
    <w:qFormat/>
    <w:rsid w:val="004652BE"/>
    <w:pPr>
      <w:spacing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normale">
    <w:name w:val="Plain Text"/>
    <w:basedOn w:val="Normale"/>
    <w:link w:val="TestonormaleCarattere"/>
    <w:qFormat/>
    <w:rsid w:val="00213190"/>
    <w:pPr>
      <w:spacing w:after="0" w:line="240" w:lineRule="auto"/>
      <w:textAlignment w:val="baseline"/>
    </w:pPr>
    <w:rPr>
      <w:rFonts w:ascii="Calibri" w:eastAsia="Times New Roman" w:hAnsi="Calibri" w:cs="Calibri"/>
      <w:kern w:val="2"/>
      <w:szCs w:val="21"/>
      <w:lang w:eastAsia="it-IT"/>
    </w:rPr>
  </w:style>
  <w:style w:type="table" w:styleId="Grigliatabella">
    <w:name w:val="Table Grid"/>
    <w:basedOn w:val="Tabellanormale"/>
    <w:uiPriority w:val="39"/>
    <w:rsid w:val="008A5CE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636</Words>
  <Characters>3628</Characters>
  <Application>Microsoft Office Word</Application>
  <DocSecurity>0</DocSecurity>
  <Lines>30</Lines>
  <Paragraphs>8</Paragraphs>
  <ScaleCrop>false</ScaleCrop>
  <Company>Hewlett-Packard Company</Company>
  <LinksUpToDate>false</LinksUpToDate>
  <CharactersWithSpaces>4256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Stefano</dc:creator>
  <dc:description/>
  <cp:lastModifiedBy>alessandra.piers</cp:lastModifiedBy>
  <cp:revision>5</cp:revision>
  <cp:lastPrinted>2022-01-18T11:42:00Z</cp:lastPrinted>
  <dcterms:created xsi:type="dcterms:W3CDTF">2022-05-03T07:40:00Z</dcterms:created>
  <dcterms:modified xsi:type="dcterms:W3CDTF">2022-05-20T11:03:00Z</dcterms:modified>
  <dc:language>it-IT</dc:language>
</cp:coreProperties>
</file>