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both"/>
        <w:rPr>
          <w:rFonts w:cs="Calibri" w:cstheme="minorHAnsi"/>
          <w:b/>
          <w:b/>
          <w:bCs/>
          <w:sz w:val="28"/>
          <w:szCs w:val="28"/>
        </w:rPr>
      </w:pPr>
      <w:r>
        <w:rPr>
          <w:rFonts w:cs="Calibri" w:cstheme="minorHAnsi"/>
          <w:b/>
          <w:bCs/>
          <w:sz w:val="28"/>
          <w:szCs w:val="28"/>
        </w:rPr>
        <w:t xml:space="preserve">SCHEDA PRODOTTO </w:t>
      </w:r>
    </w:p>
    <w:p>
      <w:pPr>
        <w:pStyle w:val="Normal"/>
        <w:spacing w:lineRule="auto" w:line="276"/>
        <w:jc w:val="both"/>
        <w:rPr>
          <w:rFonts w:ascii="Calibri" w:hAnsi="Calibri" w:eastAsia="Calibri" w:cs="Calibri" w:cstheme="minorHAnsi"/>
          <w:b/>
          <w:b/>
          <w:bCs/>
          <w:i/>
          <w:i/>
          <w:iCs/>
          <w:color w:val="auto"/>
          <w:kern w:val="0"/>
          <w:sz w:val="28"/>
          <w:szCs w:val="28"/>
          <w:lang w:val="it-IT" w:eastAsia="en-US" w:bidi="ar-SA"/>
        </w:rPr>
      </w:pPr>
      <w:r>
        <w:rPr>
          <w:rFonts w:eastAsia="Calibri" w:cs="Calibri" w:cstheme="minorHAnsi"/>
          <w:b/>
          <w:bCs/>
          <w:i/>
          <w:iCs/>
          <w:color w:val="auto"/>
          <w:kern w:val="0"/>
          <w:sz w:val="28"/>
          <w:szCs w:val="28"/>
          <w:lang w:val="it-IT" w:eastAsia="en-US" w:bidi="ar-SA"/>
        </w:rPr>
        <w:t>Assistenza DIGITAL MARKETING</w:t>
      </w:r>
    </w:p>
    <w:p>
      <w:pPr>
        <w:pStyle w:val="Normal"/>
        <w:spacing w:lineRule="auto" w:line="276"/>
        <w:jc w:val="both"/>
        <w:rPr>
          <w:rFonts w:cs="Calibri" w:cstheme="minorHAnsi"/>
          <w:b/>
          <w:b/>
          <w:bCs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  <w:t xml:space="preserve">Project Manager: </w:t>
      </w:r>
      <w:r>
        <w:rPr>
          <w:rFonts w:eastAsia="Calibri" w:cs="Calibri" w:cstheme="minorHAnsi"/>
          <w:b/>
          <w:bCs/>
          <w:sz w:val="24"/>
          <w:szCs w:val="24"/>
        </w:rPr>
        <w:t>Giacomo Morelli</w:t>
      </w:r>
    </w:p>
    <w:p>
      <w:pPr>
        <w:pStyle w:val="Normal"/>
        <w:spacing w:lineRule="auto" w:line="276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65"/>
        <w:gridCol w:w="6962"/>
      </w:tblGrid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CONCEPT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Descrizione/individuazione brand: 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160"/>
              <w:jc w:val="both"/>
              <w:rPr>
                <w:b/>
                <w:b/>
                <w:bCs/>
                <w:i/>
                <w:i/>
                <w:iCs/>
              </w:rPr>
            </w:pPr>
            <w:r>
              <w:rPr>
                <w:rFonts w:eastAsia="Calibri" w:cs=""/>
                <w:b/>
                <w:bCs/>
                <w:i/>
                <w:iCs/>
                <w:color w:val="auto"/>
                <w:kern w:val="0"/>
                <w:sz w:val="22"/>
                <w:szCs w:val="22"/>
                <w:lang w:val="it-IT" w:eastAsia="en-US" w:bidi="ar-SA"/>
              </w:rPr>
              <w:t>Assistenza DIGITAL MARKETING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 w:cs="" w:asciiTheme="minorHAnsi" w:cstheme="minorBidi" w:eastAsiaTheme="minorHAnsi" w:hAnsiTheme="minorHAnsi"/>
                <w:b/>
                <w:b/>
                <w:bCs/>
                <w:i/>
                <w:i/>
                <w:iCs/>
                <w:color w:val="auto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 w:cstheme="minorBidi" w:eastAsiaTheme="minorHAnsi"/>
                <w:b/>
                <w:bCs/>
                <w:i/>
                <w:iCs/>
                <w:color w:val="auto"/>
                <w:kern w:val="0"/>
                <w:sz w:val="22"/>
                <w:szCs w:val="22"/>
                <w:lang w:val="it-IT" w:eastAsia="en-US" w:bidi="ar-SA"/>
              </w:rPr>
              <w:t>Per comunicare, fidelizzare e vendere al proprio target di clientela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/>
              </w:rPr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ASPETTATIVA GENERATA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Valutazione del proprio posizionamento e offerta di valore sul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WEB;</w:t>
            </w:r>
          </w:p>
          <w:p>
            <w:pPr>
              <w:pStyle w:val="Normal"/>
              <w:widowControl w:val="false"/>
              <w:numPr>
                <w:ilvl w:val="1"/>
                <w:numId w:val="1"/>
              </w:numPr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Valutazione soddisfazione dei clienti e individuazione nuovi bisogni della propria community di riferimento, al fine di fidelizzarla;</w:t>
            </w:r>
          </w:p>
          <w:p>
            <w:pPr>
              <w:pStyle w:val="Normal"/>
              <w:widowControl w:val="false"/>
              <w:numPr>
                <w:ilvl w:val="1"/>
                <w:numId w:val="1"/>
              </w:numPr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Valutazione della concorrenza sul WEB</w:t>
            </w:r>
          </w:p>
          <w:p>
            <w:pPr>
              <w:pStyle w:val="Normal"/>
              <w:widowControl w:val="false"/>
              <w:numPr>
                <w:ilvl w:val="1"/>
                <w:numId w:val="1"/>
              </w:numPr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Valutazione nuovi canali di distribuzione di carattere digitale (e-commerce, shopping by Social Media, ecc.)</w:t>
            </w:r>
          </w:p>
          <w:p>
            <w:pPr>
              <w:pStyle w:val="Normal"/>
              <w:widowControl w:val="false"/>
              <w:numPr>
                <w:ilvl w:val="1"/>
                <w:numId w:val="1"/>
              </w:numPr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Calibri" w:eastAsiaTheme="minorHAnsi"/>
                <w:bCs/>
                <w:color w:val="auto"/>
                <w:kern w:val="0"/>
                <w:sz w:val="22"/>
                <w:szCs w:val="22"/>
                <w:lang w:val="it-IT" w:eastAsia="it-IT" w:bidi="ar-SA"/>
              </w:rPr>
              <w:t>Valutazione</w:t>
            </w:r>
            <w:r>
              <w:rPr>
                <w:rFonts w:eastAsia="Calibri" w:cs=""/>
                <w:bCs/>
                <w:kern w:val="0"/>
                <w:sz w:val="22"/>
                <w:szCs w:val="22"/>
                <w:lang w:val="it-IT" w:eastAsia="en-US" w:bidi="ar-SA"/>
              </w:rPr>
              <w:t xml:space="preserve"> di nuove strategie di comunicazione Online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sia finalizzate ad aumentare la propria brand awareness sia di promuovere i propri prodotti </w:t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DESCRIZIONI COMPONENTI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- WEB MARKETING PREMIUM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it-IT" w:eastAsia="en-US" w:bidi="ar-SA"/>
              </w:rPr>
              <w:t>MODULO 1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before="0" w:after="160"/>
              <w:jc w:val="left"/>
              <w:rPr/>
            </w:pPr>
            <w:r>
              <w:rPr>
                <w:rFonts w:eastAsia="Calibri"/>
                <w:i/>
                <w:iCs/>
              </w:rPr>
              <w:t>ANALISI DELLA COMUNICAZIONE AZIENDALE (online e offline)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Realizzazione di un check-up aziendale: da dove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parte l’azienda oggi, quali sono gli strumenti di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comunicazione che utilizza, come si pone sul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mercato, quali sono i punti di forza e debolezza.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BENCHMARKING COMPETITIVO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Confronto con la comunicazione della concorrenza, su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quali canali e piattaforme è presente la concorrenza,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come comunica. Prenderemo in considerazione 3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aziende concorrenti. Con questa attività ci sono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buone possibilità di trovare spunti innovativi nella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propria strategia di comunicazione.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PIANO DI WEB MARKETING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Definizione degli obiettivi di comunicazione,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individuazione del target di clientela (buyer personas),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scelta dei mezzi di comunicazione (marketing mix),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elaborazione di una content strategy, risorse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 xml:space="preserve">impiegate e monitoraggio.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  <w:b/>
                <w:bCs/>
              </w:rPr>
              <w:t xml:space="preserve">PREZZO 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it-IT" w:eastAsia="en-US" w:bidi="ar-SA"/>
              </w:rPr>
              <w:t>MODULO 1</w:t>
            </w:r>
            <w:r>
              <w:rPr>
                <w:rFonts w:eastAsia="Calibri"/>
                <w:b/>
                <w:bCs/>
              </w:rPr>
              <w:t>: € 1.100 + IVA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  <w:b/>
                <w:bCs/>
              </w:rPr>
              <w:t>MODULO 2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GESTIONE PROFESSIONALE DEI SOCIAL NETWORK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Sviluppo di un piano editoriale su piattaforme social 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implementazione di campagne di advertising,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pubblicazione di 2 a settimana per due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piattaforme. I contenuti fotografici saranno forniti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dall’azienda in base alle nostre richieste e al piano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editoriale concordato con la direzione aziendale.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  <w:u w:val="single"/>
              </w:rPr>
              <w:t>*Budget Ads a carico del cliente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 w:cs="" w:cstheme="minorBidi" w:eastAsiaTheme="minorHAnsi"/>
                <w:b/>
                <w:bCs/>
                <w:color w:val="auto"/>
                <w:kern w:val="0"/>
                <w:sz w:val="22"/>
                <w:szCs w:val="22"/>
                <w:lang w:val="it-IT" w:eastAsia="en-US" w:bidi="ar-SA"/>
              </w:rPr>
              <w:t>PREZZO MODULO 2</w:t>
            </w:r>
            <w:r>
              <w:rPr>
                <w:rFonts w:eastAsia="Calibri"/>
                <w:b/>
                <w:bCs/>
              </w:rPr>
              <w:t xml:space="preserve"> al mese (4 ore a settimana): €500 + IVA al mese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- </w:t>
            </w:r>
            <w:r>
              <w:rPr>
                <w:rFonts w:eastAsia="Calibri" w:cs="" w:cstheme="minorBidi" w:eastAsiaTheme="minorHAnsi"/>
                <w:b/>
                <w:bCs/>
                <w:color w:val="auto"/>
                <w:kern w:val="0"/>
                <w:sz w:val="24"/>
                <w:szCs w:val="24"/>
                <w:lang w:val="it-IT" w:eastAsia="en-US" w:bidi="ar-SA"/>
              </w:rPr>
              <w:t>WEB MARKETING CON FORMAZIONE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it-IT" w:eastAsia="en-US" w:bidi="ar-SA"/>
              </w:rPr>
              <w:t>MODULO 1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before="0" w:after="160"/>
              <w:jc w:val="left"/>
              <w:rPr/>
            </w:pPr>
            <w:r>
              <w:rPr>
                <w:rFonts w:eastAsia="Calibri"/>
                <w:i/>
                <w:iCs/>
              </w:rPr>
              <w:t>ANALISI DELLA COMUNICAZIONE AZIENDALE (online e offline)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Realizzazione di un check-up aziendale: da dove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parte l’azienda oggi, quali sono gli strumenti di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comunicazione che utilizza, come si pone sul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mercato, quali sono i punti di forza e debolezza.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BENCHMARKING COMPETITIVO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Confronto con la comunicazione della concorrenza, su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quali canali e piattaforme è presente la concorrenza,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come comunica. Prenderemo in considerazione 3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aziende concorrenti. Con questa attività ci sono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buone possibilità di trovare spunti innovativi nella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propria strategia di comunicazione.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PIANO DI WEB MARKETING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Definizione degli obiettivi di comunicazione,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individuazione del target di clientela (buyer personas),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scelta dei mezzi di comunicazione (marketing mix),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elaborazione di una content strategy, risorse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 xml:space="preserve">impiegate e monitoraggio.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PREZZO 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it-IT" w:eastAsia="en-US" w:bidi="ar-SA"/>
              </w:rPr>
              <w:t>MODULO 1</w:t>
            </w:r>
            <w:r>
              <w:rPr>
                <w:rFonts w:eastAsia="Calibri"/>
                <w:b/>
                <w:bCs/>
              </w:rPr>
              <w:t>: € 1.100 + IVA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 w:cs="" w:asciiTheme="minorHAnsi" w:cstheme="minorBidi" w:eastAsiaTheme="minorHAnsi" w:hAnsiTheme="minorHAnsi"/>
                <w:b/>
                <w:b/>
                <w:bCs/>
                <w:color w:val="auto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 w:cstheme="minorBidi" w:eastAsiaTheme="minorHAnsi"/>
                <w:b/>
                <w:bCs/>
                <w:color w:val="auto"/>
                <w:kern w:val="0"/>
                <w:sz w:val="22"/>
                <w:szCs w:val="22"/>
                <w:lang w:val="it-IT" w:eastAsia="en-US" w:bidi="ar-SA"/>
              </w:rPr>
              <w:t>MODULO 2</w:t>
            </w:r>
          </w:p>
          <w:p>
            <w:pPr>
              <w:pStyle w:val="Normal"/>
              <w:widowControl w:val="false"/>
              <w:numPr>
                <w:ilvl w:val="0"/>
                <w:numId w:val="9"/>
              </w:numPr>
              <w:suppressAutoHyphens w:val="true"/>
              <w:spacing w:before="0" w:after="160"/>
              <w:jc w:val="left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</w:rPr>
              <w:t>ASSISTENZA E FORMAZIONE DEL PERSONALE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Sviluppo di un piano editoriale da parte di una risorsa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interna con le linee guida del piano di web marketing,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supporto da remoto su contenuti, migliorie da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>effettuare nei profili, monitoraggio, etc…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</w:rPr>
            </w:pPr>
            <w:r>
              <w:rPr>
                <w:rFonts w:eastAsia="Calibri"/>
                <w:u w:val="single"/>
              </w:rPr>
              <w:t>3 incontri di 4 ore ciascuno + 2 ore di supporto 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u w:val="single"/>
              </w:rPr>
            </w:pPr>
            <w:r>
              <w:rPr>
                <w:rFonts w:eastAsia="Calibri"/>
                <w:u w:val="single"/>
              </w:rPr>
              <w:t xml:space="preserve">settimana in remoto per i primi 3 mesi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>PREZZO MODULO 2: € 1.500 + IVA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 w:cs="" w:asciiTheme="minorHAnsi" w:cstheme="minorBidi" w:eastAsiaTheme="minorHAnsi" w:hAnsiTheme="minorHAnsi"/>
                <w:b/>
                <w:b/>
                <w:bCs/>
                <w:color w:val="auto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 w:cstheme="minorBidi" w:eastAsiaTheme="minorHAnsi"/>
                <w:b/>
                <w:bCs/>
                <w:color w:val="auto"/>
                <w:kern w:val="0"/>
                <w:sz w:val="22"/>
                <w:szCs w:val="22"/>
                <w:lang w:val="it-IT" w:eastAsia="en-US" w:bidi="ar-SA"/>
              </w:rPr>
              <w:t>- VENDERE ONLINE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>MODULO 1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uppressAutoHyphens w:val="true"/>
              <w:spacing w:before="0" w:after="160"/>
              <w:jc w:val="left"/>
              <w:rPr/>
            </w:pPr>
            <w:r>
              <w:rPr>
                <w:rFonts w:eastAsia="Calibri"/>
                <w:i/>
                <w:iCs/>
              </w:rPr>
              <w:t>ANALISI DELL’OFFERTA DELL’AZIENDA E POSSIBILI SOLUZIONI DI E-COMMERCE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 xml:space="preserve">Check-up aziendale e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analisi ambiente di mercato sul web (con particolare attenzione alle possibili piattforme E-commerce disponibili per il settore di appartenenza);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>PREZZO MODULO 1: € 300 + IVA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>MODULO 2</w:t>
            </w:r>
          </w:p>
          <w:p>
            <w:pPr>
              <w:pStyle w:val="Normal"/>
              <w:widowControl w:val="false"/>
              <w:numPr>
                <w:ilvl w:val="0"/>
                <w:numId w:val="11"/>
              </w:numPr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i/>
                <w:iCs/>
              </w:rPr>
              <w:t>FORMAZIONE SU INSERIMENTO E GESTIONE E-COMMERCE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 xml:space="preserve">Formazione su modalità di adesione, inserimento dati e gestione della Piattaforma E-commerce selezionata, e su una corretta gestione professionale dei Social Netkork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</w:rPr>
              <w:t xml:space="preserve">n.2 incontri di 4 ore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  <w:t>PREZZO MODULO 2: € 320 + IVA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/>
                <w:b/>
                <w:b/>
                <w:bCs/>
              </w:rPr>
            </w:pPr>
            <w:r>
              <w:rPr>
                <w:rFonts w:eastAsia="Calibri"/>
                <w:b/>
                <w:bCs/>
              </w:rPr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TARGET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/>
                <w:u w:val="none"/>
              </w:rPr>
            </w:pPr>
            <w:r>
              <w:rPr>
                <w:rFonts w:eastAsia="Calibri" w:cs=""/>
                <w:bCs/>
                <w:kern w:val="0"/>
                <w:sz w:val="22"/>
                <w:szCs w:val="22"/>
                <w:u w:val="none"/>
                <w:lang w:val="it-IT" w:eastAsia="en-US" w:bidi="ar-SA"/>
              </w:rPr>
              <w:t>Aziende Socie CNA con un fatturato minimo di 150.000 euro oppure un prodotto finito da vendere B to C.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MODELLO DISTRIBUZIONE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Il servizio sarà erogato dall’Ufficio Marketing e Internazionalizzazione, in collaborazione con la società TAAK srl</w:t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MODELLO COMMERCIALIZZAZIONE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Tutti i colleghi di CNA Toscana Centro e delle società di sistema (CNA Formazione&amp;Sicurezza; Lavoro&amp;Medicina; Sis Informatica)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bookmarkStart w:id="0" w:name="_Hlk93398027"/>
            <w:bookmarkEnd w:id="0"/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Dati da richiedere: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1)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L’azienda ha un proprio sito web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?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2) Vende online?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3)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Su quali canali social è presente?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4) Chi li gestisce?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Se interessato ad approfondire, segnalare il contatto a Giacomo Morelli.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MODELLO COMUNICAZIONE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it-IT" w:eastAsia="en-US" w:bidi="ar-SA"/>
              </w:rPr>
              <w:t>I contenuti da inserire per la comunicazione del nuovo prodotto sono: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La necessità di una strategia di 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web 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marketing pianificata per sviluppare i mercati dove già presenti e per penetrarne di nuovi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La necessità di conoscere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l’ambiente web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dove si opera o dove vorremmo operare per essere efficaci ed efficienti 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L’efficacia di un piano di comunicazione integrato a livello di notorietà e di promozione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La possibilità di aumentare il numero dei propri clienti e il volume di affari attraverso la loro fidelizzazione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La possibilità di penetrare nuovi mercati di sbocco affiancando ai vecchi canali quelli digitali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before="0" w:after="16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La possibilità di monitorare gli effetti in tempo reale dei propri investimenti in advertising </w:t>
            </w:r>
          </w:p>
          <w:p>
            <w:pPr>
              <w:pStyle w:val="Normal"/>
              <w:widowControl w:val="false"/>
              <w:suppressAutoHyphens w:val="true"/>
              <w:spacing w:before="0" w:after="160"/>
              <w:ind w:left="720" w:hanging="0"/>
              <w:jc w:val="left"/>
              <w:rPr>
                <w:rFonts w:ascii="Calibri" w:hAnsi="Calibri" w:eastAsia="Calibri"/>
              </w:rPr>
            </w:pPr>
            <w:r>
              <w:rPr>
                <w:rFonts w:eastAsia="Calibri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Attività di promozione: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lineRule="auto" w:line="240" w:before="0" w:after="0"/>
              <w:jc w:val="left"/>
              <w:rPr>
                <w:rFonts w:ascii="Calibri" w:hAnsi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Realizzazione di una brochure cartacea da distribuire nelle sedi CNA e da consegnare durante le visite aziendali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720" w:hanging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Pubblicazione della brochure in formato elettronico sul nostro sito e sui canali social sia di CNA Toscana Centro che Essere Impresa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EVENTUALI PARTNERSHIP ESTERNE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auto"/>
                <w:kern w:val="0"/>
                <w:sz w:val="22"/>
                <w:szCs w:val="22"/>
                <w:shd w:fill="auto" w:val="clear"/>
                <w:lang w:val="it-IT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shd w:fill="auto" w:val="clear"/>
                <w:lang w:val="it-IT" w:eastAsia="en-US" w:bidi="ar-SA"/>
              </w:rPr>
              <w:t>TAAK Srl</w:t>
            </w:r>
          </w:p>
        </w:tc>
      </w:tr>
      <w:tr>
        <w:trPr/>
        <w:tc>
          <w:tcPr>
            <w:tcW w:w="266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EVENTUALI PRODOTTI ANCILLARI COLLEGATI</w:t>
            </w:r>
          </w:p>
        </w:tc>
        <w:tc>
          <w:tcPr>
            <w:tcW w:w="69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it-IT" w:eastAsia="en-US" w:bidi="ar-SA"/>
              </w:rPr>
              <w:t>Servizio Bandi e Finanziamenti</w:t>
            </w:r>
          </w:p>
        </w:tc>
      </w:tr>
    </w:tbl>
    <w:p>
      <w:pPr>
        <w:pStyle w:val="Normal"/>
        <w:widowControl/>
        <w:suppressAutoHyphens w:val="true"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e2202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5128d2"/>
    <w:rPr>
      <w:b/>
      <w:bCs/>
    </w:rPr>
  </w:style>
  <w:style w:type="character" w:styleId="TestonormaleCarattere" w:customStyle="1">
    <w:name w:val="Testo normale Carattere"/>
    <w:basedOn w:val="DefaultParagraphFont"/>
    <w:link w:val="Testonormale"/>
    <w:qFormat/>
    <w:rsid w:val="00213190"/>
    <w:rPr>
      <w:rFonts w:ascii="Calibri" w:hAnsi="Calibri" w:eastAsia="Times New Roman" w:cs="Calibri"/>
      <w:kern w:val="2"/>
      <w:szCs w:val="21"/>
      <w:lang w:eastAsia="it-IT"/>
    </w:rPr>
  </w:style>
  <w:style w:type="character" w:styleId="Caratteridinumerazione" w:customStyle="1">
    <w:name w:val="Caratteri di numerazione"/>
    <w:qFormat/>
    <w:rPr/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olo">
    <w:name w:val="Tito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" w:customStyle="1">
    <w:name w:val="I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7503db"/>
    <w:pPr>
      <w:spacing w:lineRule="auto" w:line="252" w:before="0" w:after="160"/>
      <w:ind w:left="720" w:hanging="0"/>
      <w:contextualSpacing/>
    </w:pPr>
    <w:rPr/>
  </w:style>
  <w:style w:type="paragraph" w:styleId="Titolo1LTUntertitel" w:customStyle="1">
    <w:name w:val="Titolo1~LT~Untertitel"/>
    <w:qFormat/>
    <w:rsid w:val="008d72eb"/>
    <w:pPr>
      <w:widowControl/>
      <w:tabs>
        <w:tab w:val="clear" w:pos="708"/>
        <w:tab w:val="left" w:pos="0" w:leader="none"/>
        <w:tab w:val="left" w:pos="1440" w:leader="none"/>
        <w:tab w:val="left" w:pos="2880" w:leader="none"/>
        <w:tab w:val="left" w:pos="4320" w:leader="none"/>
        <w:tab w:val="left" w:pos="5760" w:leader="none"/>
        <w:tab w:val="left" w:pos="7200" w:leader="none"/>
        <w:tab w:val="left" w:pos="8640" w:leader="none"/>
        <w:tab w:val="left" w:pos="10080" w:leader="none"/>
        <w:tab w:val="left" w:pos="11520" w:leader="none"/>
        <w:tab w:val="left" w:pos="12960" w:leader="none"/>
        <w:tab w:val="left" w:pos="14400" w:leader="none"/>
        <w:tab w:val="left" w:pos="15840" w:leader="none"/>
      </w:tabs>
      <w:suppressAutoHyphens w:val="true"/>
      <w:bidi w:val="0"/>
      <w:spacing w:before="139" w:after="0"/>
      <w:jc w:val="center"/>
    </w:pPr>
    <w:rPr>
      <w:rFonts w:ascii="Tahoma" w:hAnsi="Tahoma" w:eastAsia="Arial Unicode MS" w:cs="Tahoma"/>
      <w:color w:val="000066"/>
      <w:kern w:val="0"/>
      <w:sz w:val="56"/>
      <w:szCs w:val="56"/>
      <w:lang w:val="it-IT" w:eastAsia="it-IT" w:bidi="ar-SA"/>
    </w:rPr>
  </w:style>
  <w:style w:type="paragraph" w:styleId="NormalWeb">
    <w:name w:val="Normal (Web)"/>
    <w:basedOn w:val="Normal"/>
    <w:unhideWhenUsed/>
    <w:qFormat/>
    <w:rsid w:val="004652be"/>
    <w:pPr>
      <w:spacing w:lineRule="auto" w:line="240" w:beforeAutospacing="1" w:after="119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PlainText">
    <w:name w:val="Plain Text"/>
    <w:basedOn w:val="Normal"/>
    <w:link w:val="TestonormaleCarattere"/>
    <w:qFormat/>
    <w:rsid w:val="00213190"/>
    <w:pPr>
      <w:spacing w:lineRule="auto" w:line="240" w:before="0" w:after="0"/>
      <w:textAlignment w:val="baseline"/>
    </w:pPr>
    <w:rPr>
      <w:rFonts w:ascii="Calibri" w:hAnsi="Calibri" w:eastAsia="Times New Roman" w:cs="Calibri"/>
      <w:kern w:val="2"/>
      <w:szCs w:val="21"/>
      <w:lang w:eastAsia="it-IT"/>
    </w:rPr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8a5ce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Application>LibreOffice/7.1.0.3$Windows_X86_64 LibreOffice_project/f6099ecf3d29644b5008cc8f48f42f4a40986e4c</Application>
  <AppVersion>15.0000</AppVersion>
  <Pages>5</Pages>
  <Words>843</Words>
  <Characters>4819</Characters>
  <CharactersWithSpaces>5539</CharactersWithSpaces>
  <Paragraphs>112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2022-04-27T14:46:00Z</dcterms:created>
  <dc:creator>Stefano</dc:creator>
  <dc:description/>
  <dc:language>it-IT</dc:language>
  <cp:lastModifiedBy/>
  <cp:lastPrinted>2022-01-18T11:42:00Z</cp:lastPrinted>
  <dcterms:modified xsi:type="dcterms:W3CDTF">2022-05-04T10:09:44Z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