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C5999" w14:textId="5398F647" w:rsidR="006E2202" w:rsidRPr="00860048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</w:p>
    <w:p w14:paraId="2E2CDE7B" w14:textId="78CCCEDB" w:rsidR="005128D2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>Project Manager:</w:t>
      </w:r>
      <w:r w:rsidR="00455898">
        <w:rPr>
          <w:rFonts w:cstheme="minorHAnsi"/>
          <w:b/>
          <w:bCs/>
          <w:sz w:val="24"/>
          <w:szCs w:val="24"/>
        </w:rPr>
        <w:t xml:space="preserve"> Maura </w:t>
      </w:r>
      <w:proofErr w:type="spellStart"/>
      <w:r w:rsidR="00455898">
        <w:rPr>
          <w:rFonts w:cstheme="minorHAnsi"/>
          <w:b/>
          <w:bCs/>
          <w:sz w:val="24"/>
          <w:szCs w:val="24"/>
        </w:rPr>
        <w:t>Ciolini</w:t>
      </w:r>
      <w:proofErr w:type="spellEnd"/>
    </w:p>
    <w:p w14:paraId="1866E2A9" w14:textId="50543001" w:rsidR="005128D2" w:rsidRPr="00B24E8F" w:rsidRDefault="00641C13" w:rsidP="006E220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Gruppo di lavoro: Laura Giovannelli; Francesco </w:t>
      </w:r>
      <w:proofErr w:type="spellStart"/>
      <w:r>
        <w:rPr>
          <w:rFonts w:cstheme="minorHAnsi"/>
          <w:b/>
          <w:bCs/>
          <w:sz w:val="24"/>
          <w:szCs w:val="24"/>
        </w:rPr>
        <w:t>Scatizzi</w:t>
      </w:r>
      <w:proofErr w:type="spellEnd"/>
      <w:r>
        <w:rPr>
          <w:rFonts w:cstheme="minorHAnsi"/>
          <w:b/>
          <w:bCs/>
          <w:sz w:val="24"/>
          <w:szCs w:val="24"/>
        </w:rPr>
        <w:t>; Barbara Profeti; Luca Malinconi;</w:t>
      </w:r>
      <w:r w:rsidR="00A12E4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Giacomo Morelli; Claudio Pasqui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0547F1" w:rsidRPr="00AD4B21" w14:paraId="1842FF63" w14:textId="77777777" w:rsidTr="00BF4FAF">
        <w:tc>
          <w:tcPr>
            <w:tcW w:w="2671" w:type="dxa"/>
          </w:tcPr>
          <w:p w14:paraId="1BE82DD9" w14:textId="48BE8BA1" w:rsidR="008A5CEA" w:rsidRPr="00AD4B21" w:rsidRDefault="008A5CEA" w:rsidP="006E220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CONCEPT</w:t>
            </w:r>
          </w:p>
        </w:tc>
        <w:tc>
          <w:tcPr>
            <w:tcW w:w="6957" w:type="dxa"/>
          </w:tcPr>
          <w:p w14:paraId="35339E0C" w14:textId="24D44539" w:rsidR="008A5CEA" w:rsidRPr="00AD4B21" w:rsidRDefault="00455898" w:rsidP="006E2202">
            <w:pPr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GESTIONE AZIENDALE</w:t>
            </w:r>
            <w:r w:rsidR="00DB7D4A" w:rsidRPr="00AD4B21">
              <w:rPr>
                <w:rFonts w:cstheme="minorHAnsi"/>
                <w:color w:val="000000" w:themeColor="text1"/>
              </w:rPr>
              <w:t xml:space="preserve"> </w:t>
            </w:r>
          </w:p>
        </w:tc>
      </w:tr>
      <w:tr w:rsidR="000547F1" w:rsidRPr="00AD4B21" w14:paraId="57FCBB11" w14:textId="77777777" w:rsidTr="00BF4FAF">
        <w:tc>
          <w:tcPr>
            <w:tcW w:w="2671" w:type="dxa"/>
          </w:tcPr>
          <w:p w14:paraId="51FE9491" w14:textId="1800AD79" w:rsidR="008A5CEA" w:rsidRPr="00AD4B21" w:rsidRDefault="008A5CEA" w:rsidP="006E220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ASPETTATIVA GENERATA</w:t>
            </w:r>
          </w:p>
        </w:tc>
        <w:tc>
          <w:tcPr>
            <w:tcW w:w="6957" w:type="dxa"/>
          </w:tcPr>
          <w:p w14:paraId="5E9809C8" w14:textId="77D820D2" w:rsidR="006270FE" w:rsidRPr="00AD4B21" w:rsidRDefault="006270FE" w:rsidP="006270FE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Le attività da realizzare ogni giorno per quanto concerne l’amministrazione 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 xml:space="preserve">e la gestione di tutti gli adempimenti obbligatori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di un’azienda sono tante</w:t>
            </w:r>
            <w:r w:rsidR="005D65D9" w:rsidRPr="00AD4B21">
              <w:rPr>
                <w:rFonts w:asciiTheme="minorHAnsi" w:hAnsiTheme="minorHAnsi" w:cstheme="minorHAnsi"/>
                <w:color w:val="000000" w:themeColor="text1"/>
              </w:rPr>
              <w:t xml:space="preserve"> e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complesse</w:t>
            </w:r>
            <w:r w:rsidR="005D65D9" w:rsidRPr="00AD4B21">
              <w:rPr>
                <w:rFonts w:asciiTheme="minorHAnsi" w:hAnsiTheme="minorHAnsi" w:cstheme="minorHAnsi"/>
                <w:color w:val="000000" w:themeColor="text1"/>
              </w:rPr>
              <w:t xml:space="preserve">. </w:t>
            </w:r>
          </w:p>
          <w:p w14:paraId="09BC38EB" w14:textId="7C84BFF6" w:rsidR="006270FE" w:rsidRPr="00AD4B21" w:rsidRDefault="006270FE" w:rsidP="006270FE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 questo si aggiungono le difficoltà che le aziende incontrano nel reperire personale formato ed aggiornato in tutte le mansioni.</w:t>
            </w:r>
          </w:p>
          <w:p w14:paraId="0BC54837" w14:textId="1E34115D" w:rsidR="006270FE" w:rsidRPr="00AD4B21" w:rsidRDefault="005D65D9" w:rsidP="006270FE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Per cui: </w:t>
            </w:r>
          </w:p>
          <w:p w14:paraId="08CEDC7A" w14:textId="77777777" w:rsidR="005D65D9" w:rsidRPr="00AD4B21" w:rsidRDefault="005D65D9" w:rsidP="005D65D9">
            <w:pPr>
              <w:pStyle w:val="Standard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esternalizzando la funzione amministrativa l’imprenditore può migliorare la gestione delle risorse concentrandosi su obiettivi che riguardano il proprio core business;</w:t>
            </w:r>
          </w:p>
          <w:p w14:paraId="02ECD704" w14:textId="7280C9EE" w:rsidR="005D65D9" w:rsidRPr="00AD4B21" w:rsidRDefault="005D65D9" w:rsidP="005D65D9">
            <w:pPr>
              <w:pStyle w:val="Standard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Nessun</w:t>
            </w:r>
            <w:r w:rsidR="0080598F" w:rsidRPr="00AD4B2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onere derivante dalla formazione e dall’aggiornamento del personale per adempiere alla gestione aziendale;</w:t>
            </w:r>
          </w:p>
          <w:p w14:paraId="53016BC0" w14:textId="27BC2FBA" w:rsidR="005D65D9" w:rsidRPr="00AD4B21" w:rsidRDefault="005D65D9" w:rsidP="005D65D9">
            <w:pPr>
              <w:pStyle w:val="Standard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Risoluzione di problemi derivanti dalla gestione di tutti gli adempimenti obbligatori</w:t>
            </w:r>
          </w:p>
          <w:p w14:paraId="14E03B22" w14:textId="588081E6" w:rsidR="006270FE" w:rsidRPr="00AD4B21" w:rsidRDefault="006270FE" w:rsidP="005D65D9">
            <w:pPr>
              <w:pStyle w:val="Standard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Avere personale fisso dedicato 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>alla gestione di tutti gli adempimenti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dell’azienda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 xml:space="preserve"> e costantemente aggiornato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comporta un onere difficile da ottimizzare.</w:t>
            </w:r>
          </w:p>
          <w:p w14:paraId="671A7198" w14:textId="77777777" w:rsidR="006270FE" w:rsidRPr="00AD4B21" w:rsidRDefault="006270FE" w:rsidP="006270FE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</w:p>
          <w:p w14:paraId="2E96530C" w14:textId="47C54263" w:rsidR="003B0D2D" w:rsidRPr="00AD4B21" w:rsidRDefault="006270FE" w:rsidP="005D65D9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CNA Toscana Centro offre alle aziende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 xml:space="preserve"> associate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un servizio 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 xml:space="preserve">completo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di gestione delle funzioni amministrative e contabili, parzialmente o totalmente in outsourcing,</w:t>
            </w:r>
            <w:r w:rsidR="00311D71" w:rsidRPr="00AD4B21">
              <w:rPr>
                <w:rFonts w:asciiTheme="minorHAnsi" w:hAnsiTheme="minorHAnsi" w:cstheme="minorHAnsi"/>
                <w:color w:val="000000" w:themeColor="text1"/>
              </w:rPr>
              <w:t xml:space="preserve"> e di ogni adempimento previsto </w:t>
            </w:r>
            <w:r w:rsidR="005D65D9" w:rsidRPr="00AD4B21">
              <w:rPr>
                <w:rFonts w:asciiTheme="minorHAnsi" w:hAnsiTheme="minorHAnsi" w:cstheme="minorHAnsi"/>
                <w:color w:val="000000" w:themeColor="text1"/>
              </w:rPr>
              <w:t>per mantenere l’azienda sicura</w:t>
            </w:r>
            <w:r w:rsidR="00523F22" w:rsidRPr="00AD4B21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</w:tc>
      </w:tr>
      <w:tr w:rsidR="000547F1" w:rsidRPr="00AD4B21" w14:paraId="75F96A3B" w14:textId="77777777" w:rsidTr="003D6351">
        <w:tc>
          <w:tcPr>
            <w:tcW w:w="2671" w:type="dxa"/>
          </w:tcPr>
          <w:p w14:paraId="2697A3BF" w14:textId="78493700" w:rsidR="006270FE" w:rsidRPr="00AD4B21" w:rsidRDefault="00BF4FAF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DESCRIZIONI COMPONENTI</w:t>
            </w:r>
          </w:p>
          <w:p w14:paraId="139E30AC" w14:textId="75A0EB77" w:rsidR="006270FE" w:rsidRPr="00AD4B21" w:rsidRDefault="006270FE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 xml:space="preserve">Tenuta </w:t>
            </w:r>
            <w:r w:rsidR="000D16AC" w:rsidRPr="00AD4B21">
              <w:rPr>
                <w:rFonts w:cstheme="minorHAnsi"/>
                <w:b/>
                <w:bCs/>
                <w:color w:val="000000" w:themeColor="text1"/>
              </w:rPr>
              <w:t xml:space="preserve">della </w:t>
            </w:r>
            <w:r w:rsidRPr="00AD4B21">
              <w:rPr>
                <w:rFonts w:cstheme="minorHAnsi"/>
                <w:b/>
                <w:bCs/>
                <w:color w:val="000000" w:themeColor="text1"/>
              </w:rPr>
              <w:t>contabilità</w:t>
            </w:r>
            <w:r w:rsidR="008E2E08" w:rsidRPr="00AD4B21">
              <w:rPr>
                <w:rFonts w:cstheme="minorHAnsi"/>
                <w:b/>
                <w:bCs/>
                <w:color w:val="000000" w:themeColor="text1"/>
              </w:rPr>
              <w:t xml:space="preserve"> e adempimenti periodici </w:t>
            </w:r>
          </w:p>
          <w:p w14:paraId="72F904AD" w14:textId="56354F84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56385FBB" w14:textId="3BF6936D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Gestione dipendenti</w:t>
            </w:r>
            <w:r w:rsidR="008E2E08" w:rsidRPr="00AD4B21">
              <w:rPr>
                <w:rFonts w:cstheme="minorHAnsi"/>
                <w:b/>
                <w:bCs/>
                <w:color w:val="000000" w:themeColor="text1"/>
              </w:rPr>
              <w:t xml:space="preserve"> mensili e adempimenti periodici</w:t>
            </w:r>
          </w:p>
          <w:p w14:paraId="529C55D0" w14:textId="5294FE27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38E70618" w14:textId="06C173F1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Gestione adempimenti sicurezza sui luoghi di lavoro e sorveglianza sanitaria</w:t>
            </w:r>
          </w:p>
          <w:p w14:paraId="4F5F5F1B" w14:textId="18D06B93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0EBB94F0" w14:textId="1A12D15C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 xml:space="preserve">Gestione adempimenti formazione obbligatoria </w:t>
            </w:r>
          </w:p>
          <w:p w14:paraId="04DEC7B3" w14:textId="719FBE2B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184F74E7" w14:textId="5EF67F1A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Gestione adempimenti ambientali</w:t>
            </w:r>
          </w:p>
          <w:p w14:paraId="3176E9A1" w14:textId="39ED8F85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42935257" w14:textId="77777777" w:rsidR="00376535" w:rsidRPr="00AD4B21" w:rsidRDefault="00376535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Gestione struttura informatica</w:t>
            </w:r>
          </w:p>
          <w:p w14:paraId="69A7A679" w14:textId="191420FC" w:rsidR="000D16AC" w:rsidRPr="00AD4B21" w:rsidRDefault="00191555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lastRenderedPageBreak/>
              <w:t xml:space="preserve">Gestione Strumenti finanziamento azienda </w:t>
            </w:r>
          </w:p>
          <w:p w14:paraId="2B90C5FE" w14:textId="6C087C16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1C8D3787" w14:textId="77777777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2AE1E0E2" w14:textId="77777777" w:rsidR="006270FE" w:rsidRPr="00AD4B21" w:rsidRDefault="006270FE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3ED58BDB" w14:textId="6C198A77" w:rsidR="000D16AC" w:rsidRPr="00AD4B21" w:rsidRDefault="000D16AC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  <w:tc>
          <w:tcPr>
            <w:tcW w:w="6957" w:type="dxa"/>
            <w:shd w:val="clear" w:color="auto" w:fill="auto"/>
          </w:tcPr>
          <w:p w14:paraId="4C30E798" w14:textId="77777777" w:rsidR="006270FE" w:rsidRPr="00AD4B21" w:rsidRDefault="006270FE" w:rsidP="00BF4FAF">
            <w:pPr>
              <w:pStyle w:val="Standard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3BA71C64" w14:textId="0651122A" w:rsidR="00BD351F" w:rsidRPr="00AD4B21" w:rsidRDefault="00F83ACE" w:rsidP="00BF4FAF">
            <w:pPr>
              <w:pStyle w:val="Standard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TENUTA DELLA CONTABILITÀ</w:t>
            </w:r>
            <w:r w:rsidR="008E2E08"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E ADEMPIMENTI PERIODICI</w:t>
            </w:r>
          </w:p>
          <w:p w14:paraId="7C401FD1" w14:textId="321FAC13" w:rsidR="00D674B7" w:rsidRPr="00AD4B21" w:rsidRDefault="00F83ACE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Gestione di tutte le procedure contabili (</w:t>
            </w:r>
            <w:r w:rsidR="003F485B" w:rsidRPr="00AD4B21">
              <w:rPr>
                <w:rFonts w:asciiTheme="minorHAnsi" w:hAnsiTheme="minorHAnsi" w:cstheme="minorHAnsi"/>
                <w:color w:val="000000" w:themeColor="text1"/>
              </w:rPr>
              <w:t xml:space="preserve">regime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ordinari</w:t>
            </w:r>
            <w:r w:rsidR="003F485B" w:rsidRPr="00AD4B21">
              <w:rPr>
                <w:rFonts w:asciiTheme="minorHAnsi" w:hAnsiTheme="minorHAnsi" w:cstheme="minorHAnsi"/>
                <w:color w:val="000000" w:themeColor="text1"/>
              </w:rPr>
              <w:t>o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, semplificat</w:t>
            </w:r>
            <w:r w:rsidR="003F485B" w:rsidRPr="00AD4B21">
              <w:rPr>
                <w:rFonts w:asciiTheme="minorHAnsi" w:hAnsiTheme="minorHAnsi" w:cstheme="minorHAnsi"/>
                <w:color w:val="000000" w:themeColor="text1"/>
              </w:rPr>
              <w:t>o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, </w:t>
            </w:r>
            <w:r w:rsidR="003F485B" w:rsidRPr="00AD4B21">
              <w:rPr>
                <w:rFonts w:asciiTheme="minorHAnsi" w:hAnsiTheme="minorHAnsi" w:cstheme="minorHAnsi"/>
                <w:color w:val="000000" w:themeColor="text1"/>
              </w:rPr>
              <w:t>forfettario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)</w:t>
            </w:r>
            <w:r w:rsidR="00D674B7" w:rsidRPr="00AD4B2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>necess</w:t>
            </w:r>
            <w:r w:rsidR="00D674B7" w:rsidRPr="00AD4B21">
              <w:rPr>
                <w:rFonts w:asciiTheme="minorHAnsi" w:hAnsiTheme="minorHAnsi" w:cstheme="minorHAnsi"/>
                <w:color w:val="000000" w:themeColor="text1"/>
              </w:rPr>
              <w:t>arie per qualsiasi tipologia di attività economica.</w:t>
            </w:r>
          </w:p>
          <w:p w14:paraId="6EE257F2" w14:textId="6160E339" w:rsidR="00D674B7" w:rsidRPr="00AD4B21" w:rsidRDefault="00D674B7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Servizio di domiciliazione della sede legale</w:t>
            </w:r>
            <w:r w:rsidR="00523F22" w:rsidRPr="00AD4B21">
              <w:rPr>
                <w:rFonts w:asciiTheme="minorHAnsi" w:hAnsiTheme="minorHAnsi" w:cstheme="minorHAnsi"/>
                <w:color w:val="000000" w:themeColor="text1"/>
              </w:rPr>
              <w:t xml:space="preserve"> (eventuale)</w:t>
            </w:r>
          </w:p>
          <w:p w14:paraId="680BD6B1" w14:textId="44EB6920" w:rsidR="00D674B7" w:rsidRPr="00AD4B21" w:rsidRDefault="00D674B7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Gestione completamente o parzialmente </w:t>
            </w:r>
            <w:r w:rsidR="006270FE" w:rsidRPr="00AD4B21">
              <w:rPr>
                <w:rFonts w:asciiTheme="minorHAnsi" w:hAnsiTheme="minorHAnsi" w:cstheme="minorHAnsi"/>
                <w:color w:val="000000" w:themeColor="text1"/>
              </w:rPr>
              <w:t>in outsourcing</w:t>
            </w:r>
          </w:p>
          <w:p w14:paraId="162CBC01" w14:textId="4D3541DD" w:rsidR="00914416" w:rsidRPr="00AD4B21" w:rsidRDefault="00914416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</w:p>
          <w:p w14:paraId="7F28A164" w14:textId="77777777" w:rsidR="00523F22" w:rsidRPr="00AD4B21" w:rsidRDefault="00914416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Strumenti informatici</w:t>
            </w:r>
            <w:r w:rsidR="00523F22" w:rsidRPr="00AD4B21">
              <w:rPr>
                <w:rFonts w:asciiTheme="minorHAnsi" w:hAnsiTheme="minorHAnsi" w:cstheme="minorHAnsi"/>
                <w:color w:val="000000" w:themeColor="text1"/>
              </w:rPr>
              <w:t>: Fatturazione elettronica TIC e/o APP</w:t>
            </w:r>
          </w:p>
          <w:p w14:paraId="0F2C8A6A" w14:textId="43920893" w:rsidR="00914416" w:rsidRPr="00AD4B21" w:rsidRDefault="008E2E08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523F22" w:rsidRPr="00AD4B21">
              <w:rPr>
                <w:rFonts w:asciiTheme="minorHAnsi" w:hAnsiTheme="minorHAnsi" w:cstheme="minorHAnsi"/>
                <w:color w:val="000000" w:themeColor="text1"/>
              </w:rPr>
              <w:t xml:space="preserve">                                     Software Contabilità condivisa</w:t>
            </w:r>
          </w:p>
          <w:p w14:paraId="545FCEA3" w14:textId="77777777" w:rsidR="00523F22" w:rsidRPr="00AD4B21" w:rsidRDefault="00523F22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</w:p>
          <w:p w14:paraId="2A20D248" w14:textId="4DDB6C79" w:rsidR="008E2E08" w:rsidRPr="00AD4B21" w:rsidRDefault="008E2E08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proofErr w:type="gramStart"/>
            <w:r w:rsidRPr="00AD4B21">
              <w:rPr>
                <w:rFonts w:asciiTheme="minorHAnsi" w:hAnsiTheme="minorHAnsi" w:cstheme="minorHAnsi"/>
                <w:color w:val="000000" w:themeColor="text1"/>
              </w:rPr>
              <w:t>TARIFF</w:t>
            </w:r>
            <w:r w:rsidR="000547F1" w:rsidRPr="00AD4B21">
              <w:rPr>
                <w:rFonts w:asciiTheme="minorHAnsi" w:hAnsiTheme="minorHAnsi" w:cstheme="minorHAnsi"/>
                <w:color w:val="000000" w:themeColor="text1"/>
              </w:rPr>
              <w:t>E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:   </w:t>
            </w:r>
            <w:proofErr w:type="gramEnd"/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     REGIME FORFETTARIO</w:t>
            </w:r>
            <w:r w:rsidR="00D5007E" w:rsidRPr="00AD4B21">
              <w:rPr>
                <w:rFonts w:asciiTheme="minorHAnsi" w:hAnsiTheme="minorHAnsi" w:cstheme="minorHAnsi"/>
                <w:color w:val="000000" w:themeColor="text1"/>
              </w:rPr>
              <w:t xml:space="preserve"> € 500 + IVA annuali</w:t>
            </w:r>
          </w:p>
          <w:p w14:paraId="1FC36CD8" w14:textId="4D6C5722" w:rsidR="008E2E08" w:rsidRPr="00AD4B21" w:rsidRDefault="008E2E08" w:rsidP="00D674B7">
            <w:pPr>
              <w:pStyle w:val="Standard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                     </w:t>
            </w:r>
            <w:r w:rsidR="000547F1" w:rsidRPr="00AD4B2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REGIME SEMPLIFICATO </w:t>
            </w:r>
            <w:r w:rsidR="00D5007E" w:rsidRPr="00AD4B21">
              <w:rPr>
                <w:rFonts w:asciiTheme="minorHAnsi" w:hAnsiTheme="minorHAnsi" w:cstheme="minorHAnsi"/>
                <w:color w:val="000000" w:themeColor="text1"/>
              </w:rPr>
              <w:t>Vedi tariffario</w:t>
            </w:r>
          </w:p>
          <w:p w14:paraId="364CFA88" w14:textId="1CBE7E82" w:rsidR="00067CF8" w:rsidRPr="00AD4B21" w:rsidRDefault="008E2E08" w:rsidP="008E42B6">
            <w:pPr>
              <w:pStyle w:val="Standard"/>
              <w:jc w:val="both"/>
              <w:rPr>
                <w:rFonts w:asciiTheme="minorHAnsi" w:hAnsiTheme="minorHAnsi" w:cstheme="minorHAnsi"/>
                <w:strike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                      REGIME ORDINARIO</w:t>
            </w:r>
            <w:r w:rsidR="00D5007E" w:rsidRPr="00AD4B21">
              <w:rPr>
                <w:rFonts w:asciiTheme="minorHAnsi" w:hAnsiTheme="minorHAnsi" w:cstheme="minorHAnsi"/>
                <w:color w:val="000000" w:themeColor="text1"/>
              </w:rPr>
              <w:t xml:space="preserve">   Vedi tariffario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  <w:p w14:paraId="06A214EA" w14:textId="1B8CBF6B" w:rsidR="002F2A57" w:rsidRPr="00AD4B21" w:rsidRDefault="000F78FD" w:rsidP="00BF4FAF">
            <w:pPr>
              <w:pStyle w:val="Standard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  <w:t>Hai dipendenti o intendi averne?</w:t>
            </w:r>
          </w:p>
          <w:p w14:paraId="34E28192" w14:textId="793F83B9" w:rsidR="00D5007E" w:rsidRPr="00AD4B21" w:rsidRDefault="00D5007E" w:rsidP="00D5007E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GESTIONE DIPENDENTI MENSILE E ADEMPIMENTI PERIODICI</w:t>
            </w:r>
          </w:p>
          <w:p w14:paraId="709188F7" w14:textId="77777777" w:rsidR="00D5007E" w:rsidRPr="00AD4B21" w:rsidRDefault="00D5007E" w:rsidP="00D5007E">
            <w:pPr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Gestione dell’intero processo del rapporto di lavoro, dall’assunzione all’elaborazione paghe e contributi, fino alla cessazione del rapporto di lavoro, interfacciandosi con gli istituti previdenziali ed assistenziali, e elaborando gli adempimenti obbligatori.</w:t>
            </w:r>
          </w:p>
          <w:p w14:paraId="1A405E26" w14:textId="77777777" w:rsidR="00D5007E" w:rsidRPr="00AD4B21" w:rsidRDefault="00D5007E" w:rsidP="00D5007E">
            <w:pPr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L’erogazione del servizio è fatta attraverso APP/pubblicazione documenti in area riservata.</w:t>
            </w:r>
          </w:p>
          <w:p w14:paraId="3268995E" w14:textId="77777777" w:rsidR="00D5007E" w:rsidRPr="00AD4B21" w:rsidRDefault="00D5007E" w:rsidP="00D5007E">
            <w:pPr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Il servizio comprende l’informazione costante sulle novità formative con invio di “pillole NEWS”</w:t>
            </w:r>
          </w:p>
          <w:p w14:paraId="71D08283" w14:textId="77777777" w:rsidR="00D5007E" w:rsidRPr="00AD4B21" w:rsidRDefault="00D5007E" w:rsidP="00D5007E">
            <w:pPr>
              <w:jc w:val="both"/>
              <w:rPr>
                <w:rFonts w:cstheme="minorHAnsi"/>
                <w:color w:val="000000" w:themeColor="text1"/>
              </w:rPr>
            </w:pPr>
          </w:p>
          <w:p w14:paraId="672BD3D9" w14:textId="49EB353E" w:rsidR="00D5007E" w:rsidRPr="00AD4B21" w:rsidRDefault="00D5007E" w:rsidP="00D5007E">
            <w:pPr>
              <w:rPr>
                <w:rFonts w:cstheme="minorHAnsi"/>
                <w:b/>
                <w:bCs/>
                <w:color w:val="000000" w:themeColor="text1"/>
              </w:rPr>
            </w:pPr>
            <w:proofErr w:type="gramStart"/>
            <w:r w:rsidRPr="00AD4B21">
              <w:rPr>
                <w:rFonts w:cstheme="minorHAnsi"/>
                <w:b/>
                <w:bCs/>
                <w:color w:val="000000" w:themeColor="text1"/>
              </w:rPr>
              <w:t xml:space="preserve">Tariffa </w:t>
            </w:r>
            <w:r w:rsidR="008E42B6" w:rsidRPr="00AD4B21">
              <w:rPr>
                <w:rFonts w:cstheme="minorHAnsi"/>
                <w:b/>
                <w:bCs/>
                <w:color w:val="000000" w:themeColor="text1"/>
              </w:rPr>
              <w:t xml:space="preserve"> OMICOMPRENSIVA</w:t>
            </w:r>
            <w:proofErr w:type="gramEnd"/>
            <w:r w:rsidR="008E42B6" w:rsidRPr="00AD4B21">
              <w:rPr>
                <w:rFonts w:cstheme="minorHAnsi"/>
                <w:b/>
                <w:bCs/>
                <w:color w:val="000000" w:themeColor="text1"/>
              </w:rPr>
              <w:t xml:space="preserve"> A CEDOLINO</w:t>
            </w:r>
            <w:r w:rsidRPr="00AD4B21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r w:rsidR="008E42B6" w:rsidRPr="00AD4B21">
              <w:rPr>
                <w:rFonts w:cstheme="minorHAnsi"/>
                <w:b/>
                <w:bCs/>
                <w:color w:val="000000" w:themeColor="text1"/>
              </w:rPr>
              <w:t>(VEDERE TARIFFARIO)</w:t>
            </w:r>
          </w:p>
          <w:p w14:paraId="176B1A34" w14:textId="77777777" w:rsidR="00D5007E" w:rsidRPr="00AD4B21" w:rsidRDefault="00D5007E" w:rsidP="00D5007E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188C2A01" w14:textId="3AFE4E40" w:rsidR="00D53109" w:rsidRPr="00AD4B21" w:rsidRDefault="00D53109" w:rsidP="00D53109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color w:val="000000" w:themeColor="text1"/>
              </w:rPr>
              <w:t xml:space="preserve">GESTIONE ADEMPIMENTI SICUREZZA SUI LUOGHI DI LAVORO E SORVEGLIANZA SANITARIA </w:t>
            </w:r>
          </w:p>
          <w:p w14:paraId="3F890CCA" w14:textId="6249487A" w:rsidR="00FB2F66" w:rsidRPr="00AD4B21" w:rsidRDefault="00FB2F66" w:rsidP="0051174C">
            <w:pPr>
              <w:pStyle w:val="Textbody"/>
              <w:numPr>
                <w:ilvl w:val="0"/>
                <w:numId w:val="15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G</w:t>
            </w:r>
            <w:r w:rsidR="00D53109" w:rsidRPr="00AD4B21">
              <w:rPr>
                <w:rFonts w:asciiTheme="minorHAnsi" w:hAnsiTheme="minorHAnsi" w:cstheme="minorHAnsi"/>
                <w:bCs/>
                <w:color w:val="000000" w:themeColor="text1"/>
              </w:rPr>
              <w:t>estione obblighi di nomina e Assolvimento funzioni di Responsabile Servizio di Prevenzione e Protezione (</w:t>
            </w:r>
            <w:proofErr w:type="spellStart"/>
            <w:r w:rsidR="00D53109" w:rsidRPr="00AD4B21">
              <w:rPr>
                <w:rFonts w:asciiTheme="minorHAnsi" w:hAnsiTheme="minorHAnsi" w:cstheme="minorHAnsi"/>
                <w:bCs/>
                <w:color w:val="000000" w:themeColor="text1"/>
              </w:rPr>
              <w:t>R.s.p.p</w:t>
            </w:r>
            <w:proofErr w:type="spellEnd"/>
            <w:r w:rsidR="00D53109" w:rsidRPr="00AD4B21">
              <w:rPr>
                <w:rFonts w:asciiTheme="minorHAnsi" w:hAnsiTheme="minorHAnsi" w:cstheme="minorHAnsi"/>
                <w:bCs/>
                <w:color w:val="000000" w:themeColor="text1"/>
              </w:rPr>
              <w:t>.)</w:t>
            </w:r>
          </w:p>
          <w:p w14:paraId="6DF8EA78" w14:textId="7221A07D" w:rsidR="00FB2F66" w:rsidRPr="00AD4B21" w:rsidRDefault="00D53109" w:rsidP="0051174C">
            <w:pPr>
              <w:pStyle w:val="Textbody"/>
              <w:numPr>
                <w:ilvl w:val="0"/>
                <w:numId w:val="15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Valutazione dei rischi aziendali (rumore e vibrazioni, meccaniche/</w:t>
            </w:r>
            <w:proofErr w:type="spellStart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r.o.a</w:t>
            </w:r>
            <w:proofErr w:type="spellEnd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./campi elettromagnetici, movimentazione manuale carichi / sovraccarico biomeccanico; sostanze pericolose agenti chimici/agenti cancerogeni e mutageni/amianto, stress lavoro-correlati; agenti biologici</w:t>
            </w:r>
            <w:r w:rsidR="00FB2F66" w:rsidRPr="00AD4B2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 atmosfere esplosive (</w:t>
            </w:r>
            <w:proofErr w:type="spellStart"/>
            <w:r w:rsidR="00FB2F66" w:rsidRPr="00AD4B21">
              <w:rPr>
                <w:rFonts w:asciiTheme="minorHAnsi" w:hAnsiTheme="minorHAnsi" w:cstheme="minorHAnsi"/>
                <w:bCs/>
                <w:color w:val="000000" w:themeColor="text1"/>
              </w:rPr>
              <w:t>Atex</w:t>
            </w:r>
            <w:proofErr w:type="spellEnd"/>
            <w:r w:rsidR="00FB2F66" w:rsidRPr="00AD4B21">
              <w:rPr>
                <w:rFonts w:asciiTheme="minorHAnsi" w:hAnsiTheme="minorHAnsi" w:cstheme="minorHAnsi"/>
                <w:bCs/>
                <w:color w:val="000000" w:themeColor="text1"/>
              </w:rPr>
              <w:t>)</w:t>
            </w: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;</w:t>
            </w:r>
            <w:r w:rsidR="00FB2F66" w:rsidRPr="00AD4B21">
              <w:rPr>
                <w:rFonts w:asciiTheme="minorHAnsi" w:hAnsiTheme="minorHAnsi" w:cstheme="minorHAnsi"/>
                <w:bCs/>
                <w:color w:val="000000" w:themeColor="text1"/>
              </w:rPr>
              <w:t>) DOCUMENTO VALUTAZIONE RISCHI</w:t>
            </w:r>
          </w:p>
          <w:p w14:paraId="39D9C32E" w14:textId="77777777" w:rsidR="00641C13" w:rsidRPr="00AD4B21" w:rsidRDefault="00D53109" w:rsidP="00641C13">
            <w:pPr>
              <w:pStyle w:val="Textbody"/>
              <w:numPr>
                <w:ilvl w:val="0"/>
                <w:numId w:val="15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Campionamenti ambientali indoor per ricerca inquinanti </w:t>
            </w:r>
            <w:proofErr w:type="spellStart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aereodispersi</w:t>
            </w:r>
            <w:proofErr w:type="spellEnd"/>
          </w:p>
          <w:p w14:paraId="63F377B2" w14:textId="30C9694F" w:rsidR="0051174C" w:rsidRPr="00AD4B21" w:rsidRDefault="0051174C" w:rsidP="00641C13">
            <w:pPr>
              <w:pStyle w:val="Textbody"/>
              <w:numPr>
                <w:ilvl w:val="0"/>
                <w:numId w:val="15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  <w:t xml:space="preserve">Sorveglianza sanitaria consiste nell’erogare prestazioni di natura sanitaria ai dipendenti delle imprese allo scopo di certificarne l’idoneità all’attività svolta e alle mansioni a cui sono preposti. Nomina del Medico Competente che, dopo aver effettuato il sopralluogo, redige il protocollo sanitario nel quale indicherà gli esami (ematici e/o strumentali) ai quali i dipendenti dovranno sottoporsi e che essenzialmente si riconducono, sempre a seconda dell’attività e della mansione, a: </w:t>
            </w:r>
          </w:p>
          <w:p w14:paraId="5A7C3E6F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Visita Medica        €     36,00</w:t>
            </w:r>
          </w:p>
          <w:p w14:paraId="7249A8FE" w14:textId="1BE27A58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Spirometria           €     25,00</w:t>
            </w:r>
          </w:p>
          <w:p w14:paraId="0EE50719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Audiometria         €     25,00</w:t>
            </w:r>
          </w:p>
          <w:p w14:paraId="034DF013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proofErr w:type="spellStart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Visiotest</w:t>
            </w:r>
            <w:proofErr w:type="spellEnd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                 €     25,00</w:t>
            </w:r>
          </w:p>
          <w:p w14:paraId="5FFFBFE6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 xml:space="preserve">ECG                        €     25.00 </w:t>
            </w:r>
          </w:p>
          <w:p w14:paraId="7171C0D5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 xml:space="preserve">Esami ematici    € 26,00 / 30,50 / 36,80 (a sec. </w:t>
            </w:r>
            <w:proofErr w:type="spellStart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attiv</w:t>
            </w:r>
            <w:proofErr w:type="spellEnd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 xml:space="preserve">. e mansioni) </w:t>
            </w:r>
          </w:p>
          <w:p w14:paraId="11A48AE9" w14:textId="77777777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Tossicologico         €   52,00 </w:t>
            </w:r>
          </w:p>
          <w:p w14:paraId="4CE358F5" w14:textId="0511A99C" w:rsidR="0051174C" w:rsidRPr="00AD4B21" w:rsidRDefault="0051174C" w:rsidP="0051174C">
            <w:pPr>
              <w:pStyle w:val="Paragrafoelenco"/>
              <w:numPr>
                <w:ilvl w:val="0"/>
                <w:numId w:val="16"/>
              </w:numPr>
              <w:spacing w:line="240" w:lineRule="atLeast"/>
              <w:jc w:val="both"/>
              <w:rPr>
                <w:rFonts w:eastAsia="Times New Roman" w:cstheme="minorHAnsi"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Sopralluoghi          € 90 fino a 15 dip      € 120,</w:t>
            </w:r>
            <w:proofErr w:type="gramStart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>00  oltre</w:t>
            </w:r>
            <w:proofErr w:type="gramEnd"/>
            <w:r w:rsidRPr="00AD4B21">
              <w:rPr>
                <w:rFonts w:eastAsia="Times New Roman" w:cstheme="minorHAnsi"/>
                <w:color w:val="000000" w:themeColor="text1"/>
                <w:lang w:eastAsia="it-IT"/>
              </w:rPr>
              <w:t xml:space="preserve"> 15 dip</w:t>
            </w:r>
          </w:p>
          <w:p w14:paraId="63D440CA" w14:textId="4A5BB947" w:rsidR="00D53109" w:rsidRPr="00AD4B21" w:rsidRDefault="00D53109" w:rsidP="00641C13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br/>
            </w:r>
          </w:p>
          <w:p w14:paraId="60C6619E" w14:textId="77777777" w:rsidR="00D53109" w:rsidRPr="00AD4B21" w:rsidRDefault="00D53109" w:rsidP="00D53109">
            <w:pPr>
              <w:pStyle w:val="Standard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70682652" w14:textId="7D829157" w:rsidR="00BF4FAF" w:rsidRPr="00AD4B21" w:rsidRDefault="005D65D9" w:rsidP="005D65D9">
            <w:pPr>
              <w:pStyle w:val="Standard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GESTIONE ADEMPIMENTI FORMAZIONE OBBLIGATORIA </w:t>
            </w:r>
          </w:p>
          <w:p w14:paraId="47C8B8E3" w14:textId="77777777" w:rsidR="00FB2F66" w:rsidRPr="00AD4B21" w:rsidRDefault="00FB2F66" w:rsidP="008E2E08">
            <w:pPr>
              <w:pStyle w:val="Textbody"/>
              <w:numPr>
                <w:ilvl w:val="0"/>
                <w:numId w:val="13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Informazione e formazione lavoratori, </w:t>
            </w:r>
          </w:p>
          <w:p w14:paraId="092F366D" w14:textId="5A8BFF29" w:rsidR="008E2E08" w:rsidRPr="00AD4B21" w:rsidRDefault="008E2E08" w:rsidP="008E2E08">
            <w:pPr>
              <w:pStyle w:val="Textbody"/>
              <w:numPr>
                <w:ilvl w:val="0"/>
                <w:numId w:val="13"/>
              </w:numPr>
              <w:spacing w:after="0"/>
              <w:jc w:val="both"/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Corsi Responsabile Servizio Prevenzione e Protezione/</w:t>
            </w:r>
            <w:proofErr w:type="spellStart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Add</w:t>
            </w:r>
            <w:proofErr w:type="spellEnd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. Antincendio e Gestione Emergenze/</w:t>
            </w:r>
            <w:proofErr w:type="spellStart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Add</w:t>
            </w:r>
            <w:proofErr w:type="spellEnd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.</w:t>
            </w:r>
          </w:p>
          <w:p w14:paraId="48136DC8" w14:textId="77777777" w:rsidR="008E2E08" w:rsidRPr="00AD4B21" w:rsidRDefault="008E2E08" w:rsidP="008E2E08">
            <w:pPr>
              <w:pStyle w:val="Textbody"/>
              <w:numPr>
                <w:ilvl w:val="0"/>
                <w:numId w:val="13"/>
              </w:numPr>
              <w:spacing w:after="0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Primo Soccorso Sanitario/Rappresentante Lavoratori Sicurezza</w:t>
            </w:r>
          </w:p>
          <w:p w14:paraId="15B3ECC9" w14:textId="1A36EC49" w:rsidR="008E2E08" w:rsidRPr="00AD4B21" w:rsidRDefault="008E2E08" w:rsidP="008E2E08">
            <w:pPr>
              <w:pStyle w:val="Textbody"/>
              <w:numPr>
                <w:ilvl w:val="0"/>
                <w:numId w:val="13"/>
              </w:numPr>
              <w:spacing w:after="0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 xml:space="preserve">Corsi di addestramento mansioni specifiche (conduzione carrelli elevatori, piattaforme aeree, montaggio ponteggi </w:t>
            </w:r>
            <w:proofErr w:type="gramStart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etc..</w:t>
            </w:r>
            <w:proofErr w:type="gramEnd"/>
            <w:r w:rsidRPr="00AD4B21">
              <w:rPr>
                <w:rFonts w:asciiTheme="minorHAnsi" w:hAnsiTheme="minorHAnsi" w:cstheme="minorHAnsi"/>
                <w:bCs/>
                <w:color w:val="000000" w:themeColor="text1"/>
              </w:rPr>
              <w:t>)</w:t>
            </w:r>
          </w:p>
          <w:p w14:paraId="1417980E" w14:textId="77777777" w:rsidR="00BF4FAF" w:rsidRPr="00AD4B21" w:rsidRDefault="00BF4FAF" w:rsidP="008E2E08">
            <w:pPr>
              <w:pStyle w:val="Paragrafoelenco"/>
              <w:numPr>
                <w:ilvl w:val="0"/>
                <w:numId w:val="14"/>
              </w:numPr>
              <w:spacing w:line="240" w:lineRule="auto"/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Corsi per apprendisti</w:t>
            </w:r>
          </w:p>
          <w:p w14:paraId="778AC8FB" w14:textId="0B6DAEE9" w:rsidR="00A45F21" w:rsidRPr="00AD4B21" w:rsidRDefault="008A605E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Style w:val="StrongEmphasis"/>
                <w:rFonts w:asciiTheme="minorHAnsi" w:hAnsiTheme="minorHAnsi" w:cstheme="minorHAnsi"/>
                <w:color w:val="000000" w:themeColor="text1"/>
              </w:rPr>
              <w:t xml:space="preserve">GESTIONE ADEMPIMENTI AMBIENTALI </w:t>
            </w:r>
          </w:p>
          <w:p w14:paraId="6C2F2C43" w14:textId="68C1E7AB" w:rsidR="001E4DCF" w:rsidRPr="00AD4B21" w:rsidRDefault="001E4DC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Assistenza tecnica per la gestione degli adempimenti ambientali di tipo continuativo o a chiamata</w:t>
            </w:r>
          </w:p>
          <w:p w14:paraId="71E18986" w14:textId="30544ED8" w:rsidR="001E4DCF" w:rsidRPr="00AD4B21" w:rsidRDefault="001E4DC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Rifiuti:</w:t>
            </w:r>
          </w:p>
          <w:p w14:paraId="4964FEF0" w14:textId="7129D076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Gestione rifiuti speciali/analisi di classificazione/contabilizzazione.</w:t>
            </w:r>
          </w:p>
          <w:p w14:paraId="42952ACF" w14:textId="77777777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Autorizzazioni impianti di gestione.</w:t>
            </w:r>
          </w:p>
          <w:p w14:paraId="6F981712" w14:textId="77777777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Autorizzazioni trasporto rifiuti/perizie giurate mezzi.</w:t>
            </w:r>
          </w:p>
          <w:p w14:paraId="38B9FF81" w14:textId="77777777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Tenuta in delega del registro di carico e scarico rifiuti in forma semplificata.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br/>
              <w:t>Assunzione di incarichi di Responsabile Tecnico per il trasporto dei rifiuti.</w:t>
            </w:r>
          </w:p>
          <w:p w14:paraId="528BDC57" w14:textId="77777777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Presentazione MUD</w:t>
            </w:r>
          </w:p>
          <w:p w14:paraId="5A90E5B2" w14:textId="6791ED70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lastRenderedPageBreak/>
              <w:t>Analisi caratterizzazione</w:t>
            </w:r>
            <w:r w:rsidR="00A45F21" w:rsidRPr="00AD4B21">
              <w:rPr>
                <w:rFonts w:asciiTheme="minorHAnsi" w:hAnsiTheme="minorHAnsi" w:cstheme="minorHAnsi"/>
                <w:color w:val="000000" w:themeColor="text1"/>
              </w:rPr>
              <w:t xml:space="preserve"> rifiuto </w:t>
            </w:r>
          </w:p>
          <w:p w14:paraId="4A6D70E9" w14:textId="0D51D6A7" w:rsidR="00BF4FAF" w:rsidRPr="00AD4B21" w:rsidRDefault="00BF4FAF" w:rsidP="00BF4FAF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Iscrizione azienda Albo Nazionale Gestori Ambientali</w:t>
            </w:r>
          </w:p>
          <w:p w14:paraId="14C4F906" w14:textId="77777777" w:rsidR="001E4DCF" w:rsidRPr="00AD4B21" w:rsidRDefault="001E4DCF" w:rsidP="00A45F21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Emissioni in atmosfera </w:t>
            </w:r>
          </w:p>
          <w:p w14:paraId="368EB233" w14:textId="103322A6" w:rsidR="00A45F21" w:rsidRPr="00AD4B21" w:rsidRDefault="00BF4FAF" w:rsidP="00A45F21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Autorizzazioni emissioni in atmosfera con esecuzione autocontrolli periodici.</w:t>
            </w:r>
            <w:r w:rsidRPr="00AD4B21">
              <w:rPr>
                <w:rFonts w:asciiTheme="minorHAnsi" w:hAnsiTheme="minorHAnsi" w:cstheme="minorHAnsi"/>
                <w:color w:val="000000" w:themeColor="text1"/>
              </w:rPr>
              <w:br/>
              <w:t>Consulenza impiantistica.</w:t>
            </w:r>
          </w:p>
          <w:p w14:paraId="71DB4F3B" w14:textId="17A47E71" w:rsidR="00A45F21" w:rsidRPr="00AD4B21" w:rsidRDefault="00BF4FAF" w:rsidP="00A45F21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Autorizzazioni scarichi con esecuzione autocontrolli periodici</w:t>
            </w:r>
          </w:p>
          <w:p w14:paraId="6204DCD4" w14:textId="77777777" w:rsidR="001E4DCF" w:rsidRPr="00AD4B21" w:rsidRDefault="001E4DCF" w:rsidP="00A45F21">
            <w:pPr>
              <w:pStyle w:val="Textbody"/>
              <w:spacing w:after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 xml:space="preserve">Acustica ambientale </w:t>
            </w:r>
          </w:p>
          <w:p w14:paraId="6872F35A" w14:textId="038CE57D" w:rsidR="007F0BB9" w:rsidRPr="00AD4B21" w:rsidRDefault="00BF4FAF" w:rsidP="00AB6065">
            <w:pPr>
              <w:pStyle w:val="Textbody"/>
              <w:spacing w:after="0"/>
              <w:jc w:val="both"/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Valutazioni impatto acustico</w:t>
            </w:r>
            <w:r w:rsidR="007F0BB9" w:rsidRPr="00AD4B21"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  <w:t xml:space="preserve">  </w:t>
            </w:r>
          </w:p>
          <w:p w14:paraId="173E5C16" w14:textId="22F49D43" w:rsidR="009225B5" w:rsidRPr="00AD4B21" w:rsidRDefault="00376535" w:rsidP="000F78FD">
            <w:pPr>
              <w:jc w:val="both"/>
              <w:rPr>
                <w:rFonts w:eastAsia="Times New Roman" w:cstheme="minorHAnsi"/>
                <w:b/>
                <w:bCs/>
                <w:color w:val="000000" w:themeColor="text1"/>
                <w:lang w:eastAsia="it-IT"/>
              </w:rPr>
            </w:pPr>
            <w:r w:rsidRPr="00AD4B21">
              <w:rPr>
                <w:rFonts w:eastAsia="Times New Roman" w:cstheme="minorHAnsi"/>
                <w:b/>
                <w:bCs/>
                <w:color w:val="000000" w:themeColor="text1"/>
                <w:lang w:eastAsia="it-IT"/>
              </w:rPr>
              <w:t>GESTIONE STRUTTURA INFORMATICA</w:t>
            </w:r>
          </w:p>
          <w:p w14:paraId="4C9D2D62" w14:textId="72FE0CCF" w:rsidR="00642E75" w:rsidRPr="00AD4B21" w:rsidRDefault="00642E75" w:rsidP="000F78FD">
            <w:pPr>
              <w:pStyle w:val="Paragrafoelenco"/>
              <w:numPr>
                <w:ilvl w:val="0"/>
                <w:numId w:val="17"/>
              </w:numPr>
              <w:spacing w:line="240" w:lineRule="auto"/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Rete Internet + sicurezza</w:t>
            </w:r>
          </w:p>
          <w:p w14:paraId="44E2EB05" w14:textId="77777777" w:rsidR="00642E75" w:rsidRPr="00AD4B21" w:rsidRDefault="00642E75" w:rsidP="000F78FD">
            <w:pPr>
              <w:pStyle w:val="Normale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Investimenti su HW/SW</w:t>
            </w:r>
          </w:p>
          <w:p w14:paraId="505EFBE0" w14:textId="77777777" w:rsidR="00642E75" w:rsidRPr="00AD4B21" w:rsidRDefault="00642E75" w:rsidP="000F78FD">
            <w:pPr>
              <w:pStyle w:val="Normale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Software Gestionale</w:t>
            </w:r>
          </w:p>
          <w:p w14:paraId="66F1B124" w14:textId="77777777" w:rsidR="00642E75" w:rsidRPr="00AD4B21" w:rsidRDefault="00642E75" w:rsidP="000F78FD">
            <w:pPr>
              <w:pStyle w:val="Normale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Interconnessione fra macchine Produzione e SW gestionale (industria 4.0)</w:t>
            </w:r>
          </w:p>
          <w:p w14:paraId="22E1D460" w14:textId="4AF41DFA" w:rsidR="00642E75" w:rsidRPr="00AD4B21" w:rsidRDefault="00642E75" w:rsidP="000F78FD">
            <w:pPr>
              <w:pStyle w:val="NormaleWeb"/>
              <w:numPr>
                <w:ilvl w:val="0"/>
                <w:numId w:val="17"/>
              </w:numPr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D4B21">
              <w:rPr>
                <w:rFonts w:asciiTheme="minorHAnsi" w:hAnsiTheme="minorHAnsi" w:cstheme="minorHAnsi"/>
                <w:color w:val="000000" w:themeColor="text1"/>
              </w:rPr>
              <w:t>Sito Web, E-Commerce</w:t>
            </w:r>
          </w:p>
          <w:p w14:paraId="6FE06CAF" w14:textId="77777777" w:rsidR="00D422A3" w:rsidRPr="00AD4B21" w:rsidRDefault="00D422A3" w:rsidP="000F78FD">
            <w:pPr>
              <w:pStyle w:val="Paragrafoelenco"/>
              <w:widowControl w:val="0"/>
              <w:numPr>
                <w:ilvl w:val="0"/>
                <w:numId w:val="17"/>
              </w:numPr>
              <w:suppressAutoHyphens/>
              <w:spacing w:line="240" w:lineRule="auto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Elaborazione di Check up aziendale (da 400 a 600 euro)</w:t>
            </w:r>
          </w:p>
          <w:p w14:paraId="0C025B9F" w14:textId="77777777" w:rsidR="00067CF8" w:rsidRPr="00AD4B21" w:rsidRDefault="00067CF8" w:rsidP="00A507E5">
            <w:pPr>
              <w:widowControl w:val="0"/>
              <w:suppressAutoHyphens/>
              <w:rPr>
                <w:rFonts w:cstheme="minorHAnsi"/>
                <w:b/>
                <w:bCs/>
                <w:color w:val="000000" w:themeColor="text1"/>
              </w:rPr>
            </w:pPr>
          </w:p>
          <w:p w14:paraId="0F578898" w14:textId="77777777" w:rsidR="00067CF8" w:rsidRPr="00AD4B21" w:rsidRDefault="00067CF8" w:rsidP="00A507E5">
            <w:pPr>
              <w:widowControl w:val="0"/>
              <w:suppressAutoHyphens/>
              <w:rPr>
                <w:rFonts w:cstheme="minorHAnsi"/>
                <w:b/>
                <w:bCs/>
                <w:color w:val="000000" w:themeColor="text1"/>
              </w:rPr>
            </w:pPr>
          </w:p>
          <w:p w14:paraId="71B0CF11" w14:textId="15C79E48" w:rsidR="00A507E5" w:rsidRPr="00AD4B21" w:rsidRDefault="00191555" w:rsidP="00A507E5">
            <w:pPr>
              <w:widowControl w:val="0"/>
              <w:suppressAutoHyphens/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 xml:space="preserve">GESTIONE STRUMENTI FINANZIAMENTO AZIENDA </w:t>
            </w:r>
          </w:p>
          <w:p w14:paraId="23A0C465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b/>
                <w:kern w:val="3"/>
              </w:rPr>
            </w:pPr>
            <w:r w:rsidRPr="00AD4B21">
              <w:rPr>
                <w:rFonts w:eastAsia="SimSun" w:cstheme="minorHAnsi"/>
                <w:b/>
                <w:kern w:val="3"/>
              </w:rPr>
              <w:t xml:space="preserve">Piccolo Credito </w:t>
            </w:r>
            <w:proofErr w:type="spellStart"/>
            <w:r w:rsidRPr="00AD4B21">
              <w:rPr>
                <w:rFonts w:eastAsia="SimSun" w:cstheme="minorHAnsi"/>
                <w:b/>
                <w:kern w:val="3"/>
              </w:rPr>
              <w:t>Artigiancredito</w:t>
            </w:r>
            <w:proofErr w:type="spellEnd"/>
          </w:p>
          <w:p w14:paraId="699B2AD5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kern w:val="3"/>
              </w:rPr>
            </w:pPr>
            <w:r w:rsidRPr="00AD4B21">
              <w:rPr>
                <w:rFonts w:eastAsia="SimSun" w:cstheme="minorHAnsi"/>
                <w:kern w:val="3"/>
              </w:rPr>
              <w:t>minimo 5.000 e fino a 50.000 anche nuove attività se investimenti in beni strumentali</w:t>
            </w:r>
          </w:p>
          <w:p w14:paraId="00C72CE9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kern w:val="3"/>
              </w:rPr>
            </w:pPr>
            <w:r w:rsidRPr="00AD4B21">
              <w:rPr>
                <w:rFonts w:eastAsia="SimSun" w:cstheme="minorHAnsi"/>
                <w:b/>
                <w:kern w:val="3"/>
              </w:rPr>
              <w:t xml:space="preserve">Finanziamento </w:t>
            </w:r>
            <w:proofErr w:type="spellStart"/>
            <w:r w:rsidRPr="00AD4B21">
              <w:rPr>
                <w:rFonts w:eastAsia="SimSun" w:cstheme="minorHAnsi"/>
                <w:b/>
                <w:kern w:val="3"/>
              </w:rPr>
              <w:t>Aidexa</w:t>
            </w:r>
            <w:proofErr w:type="spellEnd"/>
            <w:r w:rsidRPr="00AD4B21">
              <w:rPr>
                <w:rFonts w:eastAsia="SimSun" w:cstheme="minorHAnsi"/>
                <w:b/>
                <w:kern w:val="3"/>
              </w:rPr>
              <w:t xml:space="preserve"> - </w:t>
            </w:r>
            <w:proofErr w:type="spellStart"/>
            <w:r w:rsidRPr="00AD4B21">
              <w:rPr>
                <w:rFonts w:eastAsia="SimSun" w:cstheme="minorHAnsi"/>
                <w:b/>
                <w:kern w:val="3"/>
              </w:rPr>
              <w:t>Artigiancredito</w:t>
            </w:r>
            <w:proofErr w:type="spellEnd"/>
          </w:p>
          <w:p w14:paraId="74129FF6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kern w:val="3"/>
              </w:rPr>
            </w:pPr>
            <w:r w:rsidRPr="00AD4B21">
              <w:rPr>
                <w:rFonts w:eastAsia="SimSun" w:cstheme="minorHAnsi"/>
                <w:kern w:val="3"/>
              </w:rPr>
              <w:t>fino a 100.000 con fatturato minimo di euro 50.000</w:t>
            </w:r>
          </w:p>
          <w:p w14:paraId="098F9EDA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kern w:val="3"/>
              </w:rPr>
            </w:pPr>
            <w:r w:rsidRPr="00AD4B21">
              <w:rPr>
                <w:rFonts w:eastAsia="SimSun" w:cstheme="minorHAnsi"/>
                <w:b/>
                <w:kern w:val="3"/>
              </w:rPr>
              <w:t>Leasing</w:t>
            </w:r>
          </w:p>
          <w:p w14:paraId="65CDC139" w14:textId="77777777" w:rsidR="000F78FD" w:rsidRPr="00AD4B21" w:rsidRDefault="000F78FD" w:rsidP="000F78FD">
            <w:pPr>
              <w:widowControl w:val="0"/>
              <w:suppressAutoHyphens/>
              <w:autoSpaceDN w:val="0"/>
              <w:textAlignment w:val="baseline"/>
              <w:rPr>
                <w:rFonts w:eastAsia="SimSun" w:cstheme="minorHAnsi"/>
                <w:kern w:val="3"/>
              </w:rPr>
            </w:pPr>
            <w:r w:rsidRPr="00AD4B21">
              <w:rPr>
                <w:rFonts w:eastAsia="SimSun" w:cstheme="minorHAnsi"/>
                <w:kern w:val="3"/>
              </w:rPr>
              <w:t xml:space="preserve">Accordo </w:t>
            </w:r>
            <w:proofErr w:type="gramStart"/>
            <w:r w:rsidRPr="00AD4B21">
              <w:rPr>
                <w:rFonts w:eastAsia="SimSun" w:cstheme="minorHAnsi"/>
                <w:kern w:val="3"/>
              </w:rPr>
              <w:t>con  società</w:t>
            </w:r>
            <w:proofErr w:type="gramEnd"/>
            <w:r w:rsidRPr="00AD4B21">
              <w:rPr>
                <w:rFonts w:eastAsia="SimSun" w:cstheme="minorHAnsi"/>
                <w:kern w:val="3"/>
              </w:rPr>
              <w:t xml:space="preserve"> di broker</w:t>
            </w:r>
          </w:p>
          <w:p w14:paraId="2704A9CD" w14:textId="042ADE29" w:rsidR="00A507E5" w:rsidRPr="00AD4B21" w:rsidRDefault="00A507E5" w:rsidP="00191555">
            <w:pPr>
              <w:suppressAutoHyphens/>
              <w:autoSpaceDN w:val="0"/>
              <w:spacing w:before="100" w:after="100"/>
              <w:jc w:val="both"/>
              <w:textAlignment w:val="baseline"/>
              <w:rPr>
                <w:rFonts w:cstheme="minorHAnsi"/>
                <w:color w:val="000000" w:themeColor="text1"/>
                <w:highlight w:val="cyan"/>
                <w:shd w:val="clear" w:color="auto" w:fill="FFFF00"/>
                <w:lang w:eastAsia="it-IT"/>
              </w:rPr>
            </w:pPr>
            <w:r w:rsidRPr="00AD4B21">
              <w:rPr>
                <w:rFonts w:cstheme="minorHAnsi"/>
                <w:color w:val="000000" w:themeColor="text1"/>
                <w:lang w:eastAsia="it-IT"/>
              </w:rPr>
              <w:t xml:space="preserve">Ricerca strumenti agevolativi per finanziare sia </w:t>
            </w:r>
            <w:r w:rsidR="00376535" w:rsidRPr="00AD4B21">
              <w:rPr>
                <w:rFonts w:cstheme="minorHAnsi"/>
                <w:color w:val="000000" w:themeColor="text1"/>
                <w:lang w:eastAsia="it-IT"/>
              </w:rPr>
              <w:t>attività</w:t>
            </w:r>
            <w:r w:rsidRPr="00AD4B21">
              <w:rPr>
                <w:rFonts w:cstheme="minorHAnsi"/>
                <w:color w:val="000000" w:themeColor="text1"/>
                <w:lang w:eastAsia="it-IT"/>
              </w:rPr>
              <w:t xml:space="preserve"> dell’impresa (es. beni strumentali, digitalizzazione</w:t>
            </w:r>
            <w:r w:rsidR="00376535" w:rsidRPr="00AD4B21">
              <w:rPr>
                <w:rFonts w:cstheme="minorHAnsi"/>
                <w:color w:val="000000" w:themeColor="text1"/>
                <w:lang w:eastAsia="it-IT"/>
              </w:rPr>
              <w:t>)</w:t>
            </w:r>
            <w:r w:rsidRPr="00AD4B21">
              <w:rPr>
                <w:rFonts w:cstheme="minorHAnsi"/>
                <w:color w:val="000000" w:themeColor="text1"/>
                <w:lang w:eastAsia="it-IT"/>
              </w:rPr>
              <w:t xml:space="preserve"> che i servizi offerti da CNA (i servizi e prodotti per la digitalizzazione offerti da SIS per i quali è più probabile la presenza di misure a sostegno). Il servizio prevede prevalutazione, predisposizione della domanda e della relativa rendicontazione (tariffa dipende da bando min. 200 max 1000 per istruttoria + 5/6% su contributo a fondo perduto concesso – 1/2% su finanziamento a tasso zero concesso Nel caso di agevolazione a copertura di un progetto che consista in una serie di servizi offerti da CNA possibilità di inserire l’assistenza </w:t>
            </w:r>
            <w:r w:rsidR="003D6351" w:rsidRPr="00AD4B21">
              <w:rPr>
                <w:rFonts w:cstheme="minorHAnsi"/>
                <w:color w:val="000000" w:themeColor="text1"/>
                <w:lang w:eastAsia="it-IT"/>
              </w:rPr>
              <w:t>al bando compresa nel progetto (es. contratti voucher TEM recentemente fatti)</w:t>
            </w:r>
          </w:p>
          <w:p w14:paraId="26A10AEE" w14:textId="2C8ACB29" w:rsidR="00D422A3" w:rsidRPr="00AD4B21" w:rsidRDefault="009E39C3" w:rsidP="00191555">
            <w:pPr>
              <w:widowControl w:val="0"/>
              <w:suppressAutoHyphens/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 xml:space="preserve">Consulenza ed eventuale perizia ai fini della verifica delle agevolazioni previse per gli investimenti 4.0 </w:t>
            </w:r>
            <w:r w:rsidR="004C054F" w:rsidRPr="00AD4B21">
              <w:rPr>
                <w:rFonts w:cstheme="minorHAnsi"/>
                <w:color w:val="000000" w:themeColor="text1"/>
              </w:rPr>
              <w:t xml:space="preserve">(es credito imposta Beni strumentali, Nuova Sabatini) attraverso una </w:t>
            </w:r>
            <w:proofErr w:type="spellStart"/>
            <w:r w:rsidR="004C054F" w:rsidRPr="00AD4B21">
              <w:rPr>
                <w:rFonts w:cstheme="minorHAnsi"/>
                <w:color w:val="000000" w:themeColor="text1"/>
              </w:rPr>
              <w:t>societa’</w:t>
            </w:r>
            <w:proofErr w:type="spellEnd"/>
            <w:r w:rsidR="004C054F" w:rsidRPr="00AD4B21">
              <w:rPr>
                <w:rFonts w:cstheme="minorHAnsi"/>
                <w:color w:val="000000" w:themeColor="text1"/>
              </w:rPr>
              <w:t xml:space="preserve"> esterna (a preventivo dipende dall’importo e dalla </w:t>
            </w:r>
            <w:proofErr w:type="spellStart"/>
            <w:r w:rsidR="004C054F" w:rsidRPr="00AD4B21">
              <w:rPr>
                <w:rFonts w:cstheme="minorHAnsi"/>
                <w:color w:val="000000" w:themeColor="text1"/>
              </w:rPr>
              <w:t>complessita’</w:t>
            </w:r>
            <w:proofErr w:type="spellEnd"/>
            <w:r w:rsidR="004C054F" w:rsidRPr="00AD4B21">
              <w:rPr>
                <w:rFonts w:cstheme="minorHAnsi"/>
                <w:color w:val="000000" w:themeColor="text1"/>
              </w:rPr>
              <w:t xml:space="preserve"> dell’investimento)</w:t>
            </w:r>
          </w:p>
          <w:p w14:paraId="162991A7" w14:textId="2EC25529" w:rsidR="00DB7D4A" w:rsidRPr="00AD4B21" w:rsidRDefault="004C054F" w:rsidP="000F78FD">
            <w:pPr>
              <w:widowControl w:val="0"/>
              <w:suppressAutoHyphens/>
              <w:jc w:val="both"/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 xml:space="preserve">Ricerca di finanziamenti e leasing con relativa assistenza alla gestione della pratica comprese le eventuali garanzie </w:t>
            </w:r>
            <w:proofErr w:type="spellStart"/>
            <w:r w:rsidRPr="00AD4B21">
              <w:rPr>
                <w:rFonts w:cstheme="minorHAnsi"/>
                <w:color w:val="000000" w:themeColor="text1"/>
              </w:rPr>
              <w:t>Artigiancredito</w:t>
            </w:r>
            <w:proofErr w:type="spellEnd"/>
            <w:r w:rsidRPr="00AD4B21">
              <w:rPr>
                <w:rFonts w:cstheme="minorHAnsi"/>
                <w:color w:val="000000" w:themeColor="text1"/>
              </w:rPr>
              <w:t>/Fondo Centrale di Garanzia (istruttoria euro 200+1% su erogato)</w:t>
            </w:r>
          </w:p>
          <w:p w14:paraId="2163351D" w14:textId="77777777" w:rsidR="00BF4FAF" w:rsidRPr="00AD4B21" w:rsidRDefault="00BF4FAF" w:rsidP="00BF4FAF">
            <w:pPr>
              <w:rPr>
                <w:rFonts w:cstheme="minorHAnsi"/>
                <w:color w:val="000000" w:themeColor="text1"/>
              </w:rPr>
            </w:pPr>
          </w:p>
        </w:tc>
      </w:tr>
      <w:tr w:rsidR="000547F1" w:rsidRPr="00AD4B21" w14:paraId="3577C4DC" w14:textId="77777777" w:rsidTr="00BF4FAF">
        <w:tc>
          <w:tcPr>
            <w:tcW w:w="2671" w:type="dxa"/>
          </w:tcPr>
          <w:p w14:paraId="45E7D2E5" w14:textId="3E16E1C2" w:rsidR="00BF4FAF" w:rsidRPr="00AD4B21" w:rsidRDefault="00BF4FAF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lastRenderedPageBreak/>
              <w:t>TARGET</w:t>
            </w:r>
          </w:p>
        </w:tc>
        <w:tc>
          <w:tcPr>
            <w:tcW w:w="6957" w:type="dxa"/>
          </w:tcPr>
          <w:p w14:paraId="699287FC" w14:textId="0333AD5D" w:rsidR="00BF4FAF" w:rsidRPr="00AD4B21" w:rsidRDefault="00D71477" w:rsidP="00A12E47">
            <w:pPr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Aziende associate con pi</w:t>
            </w:r>
            <w:r w:rsidR="00A12E47" w:rsidRPr="00AD4B21">
              <w:rPr>
                <w:rFonts w:cstheme="minorHAnsi"/>
                <w:color w:val="000000" w:themeColor="text1"/>
              </w:rPr>
              <w:t xml:space="preserve">ù </w:t>
            </w:r>
            <w:r w:rsidRPr="00AD4B21">
              <w:rPr>
                <w:rFonts w:cstheme="minorHAnsi"/>
                <w:color w:val="000000" w:themeColor="text1"/>
              </w:rPr>
              <w:t>di 3 anni di vita imprenditoriale</w:t>
            </w:r>
            <w:r w:rsidR="004C054F" w:rsidRPr="00AD4B21">
              <w:rPr>
                <w:rFonts w:cstheme="minorHAnsi"/>
                <w:color w:val="000000" w:themeColor="text1"/>
              </w:rPr>
              <w:t>, non di natura agricola</w:t>
            </w:r>
          </w:p>
        </w:tc>
      </w:tr>
      <w:tr w:rsidR="000547F1" w:rsidRPr="00AD4B21" w14:paraId="436C5F44" w14:textId="77777777" w:rsidTr="00BF4FAF">
        <w:tc>
          <w:tcPr>
            <w:tcW w:w="2671" w:type="dxa"/>
          </w:tcPr>
          <w:p w14:paraId="3833FFB9" w14:textId="6FE0AC06" w:rsidR="00BF4FAF" w:rsidRPr="00AD4B21" w:rsidRDefault="00BF4FAF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EVENTUALI PARTNERSHIP ESTERNE</w:t>
            </w:r>
          </w:p>
        </w:tc>
        <w:tc>
          <w:tcPr>
            <w:tcW w:w="6957" w:type="dxa"/>
          </w:tcPr>
          <w:p w14:paraId="09DD1948" w14:textId="2B3AC01F" w:rsidR="00BF4FAF" w:rsidRPr="00AD4B21" w:rsidRDefault="00DB7D4A" w:rsidP="00BF4FAF">
            <w:pPr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Compagnie assicurative</w:t>
            </w:r>
          </w:p>
          <w:p w14:paraId="3DE6342C" w14:textId="13E08359" w:rsidR="00BF4FAF" w:rsidRPr="00AD4B21" w:rsidRDefault="004C054F" w:rsidP="00A12E47">
            <w:pPr>
              <w:spacing w:after="160" w:line="259" w:lineRule="auto"/>
              <w:rPr>
                <w:rFonts w:cstheme="minorHAnsi"/>
                <w:color w:val="000000" w:themeColor="text1"/>
              </w:rPr>
            </w:pPr>
            <w:proofErr w:type="spellStart"/>
            <w:r w:rsidRPr="00AD4B21">
              <w:rPr>
                <w:rFonts w:cstheme="minorHAnsi"/>
                <w:color w:val="000000" w:themeColor="text1"/>
              </w:rPr>
              <w:t>Syde</w:t>
            </w:r>
            <w:proofErr w:type="spellEnd"/>
            <w:r w:rsidRPr="00AD4B21">
              <w:rPr>
                <w:rFonts w:cstheme="minorHAnsi"/>
                <w:color w:val="000000" w:themeColor="text1"/>
              </w:rPr>
              <w:t xml:space="preserve"> srl per perizie 4.0</w:t>
            </w:r>
          </w:p>
        </w:tc>
      </w:tr>
      <w:tr w:rsidR="000547F1" w:rsidRPr="00AD4B21" w14:paraId="6B106446" w14:textId="77777777" w:rsidTr="00BF4FAF">
        <w:tc>
          <w:tcPr>
            <w:tcW w:w="2671" w:type="dxa"/>
          </w:tcPr>
          <w:p w14:paraId="6FFE5CFE" w14:textId="078E8E7B" w:rsidR="00BF4FAF" w:rsidRPr="00AD4B21" w:rsidRDefault="00BF4FAF" w:rsidP="00BF4FA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D4B21">
              <w:rPr>
                <w:rFonts w:cstheme="minorHAnsi"/>
                <w:b/>
                <w:bCs/>
                <w:color w:val="000000" w:themeColor="text1"/>
              </w:rPr>
              <w:t>EVENTUALI PRODOTTI ANCILLARI COLLEGATI</w:t>
            </w:r>
          </w:p>
        </w:tc>
        <w:tc>
          <w:tcPr>
            <w:tcW w:w="6957" w:type="dxa"/>
          </w:tcPr>
          <w:p w14:paraId="0C426B05" w14:textId="222D0D52" w:rsidR="00BF4FAF" w:rsidRPr="00AD4B21" w:rsidRDefault="006E6C35" w:rsidP="00BF4FAF">
            <w:pPr>
              <w:rPr>
                <w:rFonts w:cstheme="minorHAnsi"/>
                <w:color w:val="000000" w:themeColor="text1"/>
              </w:rPr>
            </w:pPr>
            <w:r w:rsidRPr="00AD4B21">
              <w:rPr>
                <w:rFonts w:cstheme="minorHAnsi"/>
                <w:color w:val="000000" w:themeColor="text1"/>
              </w:rPr>
              <w:t>Convenzioni CNA Nazionale e territ</w:t>
            </w:r>
            <w:r w:rsidR="003B0D2D" w:rsidRPr="00AD4B21">
              <w:rPr>
                <w:rFonts w:cstheme="minorHAnsi"/>
                <w:color w:val="000000" w:themeColor="text1"/>
              </w:rPr>
              <w:t>or</w:t>
            </w:r>
            <w:r w:rsidRPr="00AD4B21">
              <w:rPr>
                <w:rFonts w:cstheme="minorHAnsi"/>
                <w:color w:val="000000" w:themeColor="text1"/>
              </w:rPr>
              <w:t xml:space="preserve">iali </w:t>
            </w:r>
          </w:p>
        </w:tc>
      </w:tr>
    </w:tbl>
    <w:p w14:paraId="38AD1C36" w14:textId="77777777" w:rsidR="001F146C" w:rsidRPr="00AD4B21" w:rsidRDefault="001F146C" w:rsidP="006E2202">
      <w:pPr>
        <w:rPr>
          <w:rFonts w:cstheme="minorHAnsi"/>
          <w:b/>
          <w:bCs/>
        </w:rPr>
      </w:pPr>
    </w:p>
    <w:p w14:paraId="527E8FB4" w14:textId="77777777" w:rsidR="006E2202" w:rsidRPr="00AD4B21" w:rsidRDefault="006E2202" w:rsidP="006E2202">
      <w:pPr>
        <w:spacing w:line="276" w:lineRule="auto"/>
        <w:jc w:val="both"/>
        <w:rPr>
          <w:rFonts w:cstheme="minorHAnsi"/>
        </w:rPr>
      </w:pPr>
    </w:p>
    <w:p w14:paraId="5C5BC81A" w14:textId="77777777" w:rsidR="006E2202" w:rsidRPr="00AD4B21" w:rsidRDefault="006E2202" w:rsidP="006E2202">
      <w:pPr>
        <w:spacing w:line="276" w:lineRule="auto"/>
        <w:jc w:val="both"/>
        <w:rPr>
          <w:rFonts w:cstheme="minorHAnsi"/>
        </w:rPr>
      </w:pPr>
    </w:p>
    <w:p w14:paraId="6D7E9E0B" w14:textId="77777777" w:rsidR="00581EA4" w:rsidRPr="00AD4B21" w:rsidRDefault="00581EA4">
      <w:pPr>
        <w:rPr>
          <w:rFonts w:cstheme="minorHAnsi"/>
        </w:rPr>
      </w:pPr>
    </w:p>
    <w:sectPr w:rsidR="00581EA4" w:rsidRPr="00AD4B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 Pro Cond Light">
    <w:panose1 w:val="020B0306030504040204"/>
    <w:charset w:val="00"/>
    <w:family w:val="swiss"/>
    <w:pitch w:val="variable"/>
    <w:sig w:usb0="80000287" w:usb1="0000004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B3C02"/>
    <w:multiLevelType w:val="hybridMultilevel"/>
    <w:tmpl w:val="1A22F268"/>
    <w:lvl w:ilvl="0" w:tplc="8F4E2F2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900BC"/>
    <w:multiLevelType w:val="hybridMultilevel"/>
    <w:tmpl w:val="AEA21C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D6CC7"/>
    <w:multiLevelType w:val="hybridMultilevel"/>
    <w:tmpl w:val="9F0ABFAE"/>
    <w:lvl w:ilvl="0" w:tplc="7598AB0C">
      <w:start w:val="1"/>
      <w:numFmt w:val="bullet"/>
      <w:lvlText w:val="-"/>
      <w:lvlJc w:val="left"/>
      <w:pPr>
        <w:ind w:left="720" w:hanging="360"/>
      </w:pPr>
      <w:rPr>
        <w:rFonts w:ascii="Verdana Pro Cond Light" w:hAnsi="Verdana Pro Cond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4780A"/>
    <w:multiLevelType w:val="multilevel"/>
    <w:tmpl w:val="E8EC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A315D99"/>
    <w:multiLevelType w:val="multilevel"/>
    <w:tmpl w:val="87403B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C6717C7"/>
    <w:multiLevelType w:val="hybridMultilevel"/>
    <w:tmpl w:val="A726DD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C42064"/>
    <w:multiLevelType w:val="multilevel"/>
    <w:tmpl w:val="BA3E70D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14D01F1"/>
    <w:multiLevelType w:val="hybridMultilevel"/>
    <w:tmpl w:val="34EEDE7E"/>
    <w:lvl w:ilvl="0" w:tplc="7598AB0C">
      <w:start w:val="1"/>
      <w:numFmt w:val="bullet"/>
      <w:lvlText w:val="-"/>
      <w:lvlJc w:val="left"/>
      <w:pPr>
        <w:ind w:left="720" w:hanging="360"/>
      </w:pPr>
      <w:rPr>
        <w:rFonts w:ascii="Verdana Pro Cond Light" w:hAnsi="Verdana Pro Cond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D7367E"/>
    <w:multiLevelType w:val="hybridMultilevel"/>
    <w:tmpl w:val="0EB493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A401B0"/>
    <w:multiLevelType w:val="hybridMultilevel"/>
    <w:tmpl w:val="F9CA66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F2AFC"/>
    <w:multiLevelType w:val="hybridMultilevel"/>
    <w:tmpl w:val="0068F6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6337A4"/>
    <w:multiLevelType w:val="hybridMultilevel"/>
    <w:tmpl w:val="31AE2B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90BBB"/>
    <w:multiLevelType w:val="multilevel"/>
    <w:tmpl w:val="5FF8295C"/>
    <w:styleLink w:val="WWNum3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583C2FD3"/>
    <w:multiLevelType w:val="hybridMultilevel"/>
    <w:tmpl w:val="BA68BC0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D149BB"/>
    <w:multiLevelType w:val="multilevel"/>
    <w:tmpl w:val="810A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3E14791"/>
    <w:multiLevelType w:val="hybridMultilevel"/>
    <w:tmpl w:val="A7225A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7"/>
  </w:num>
  <w:num w:numId="5">
    <w:abstractNumId w:val="13"/>
  </w:num>
  <w:num w:numId="6">
    <w:abstractNumId w:val="1"/>
  </w:num>
  <w:num w:numId="7">
    <w:abstractNumId w:val="12"/>
  </w:num>
  <w:num w:numId="8">
    <w:abstractNumId w:val="16"/>
  </w:num>
  <w:num w:numId="9">
    <w:abstractNumId w:val="11"/>
  </w:num>
  <w:num w:numId="10">
    <w:abstractNumId w:val="5"/>
  </w:num>
  <w:num w:numId="11">
    <w:abstractNumId w:val="4"/>
  </w:num>
  <w:num w:numId="12">
    <w:abstractNumId w:val="10"/>
  </w:num>
  <w:num w:numId="13">
    <w:abstractNumId w:val="2"/>
  </w:num>
  <w:num w:numId="14">
    <w:abstractNumId w:val="6"/>
  </w:num>
  <w:num w:numId="15">
    <w:abstractNumId w:val="9"/>
  </w:num>
  <w:num w:numId="16">
    <w:abstractNumId w:val="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26722"/>
    <w:rsid w:val="000547F1"/>
    <w:rsid w:val="00067CF8"/>
    <w:rsid w:val="000A225F"/>
    <w:rsid w:val="000A2D0A"/>
    <w:rsid w:val="000D16AC"/>
    <w:rsid w:val="000E7699"/>
    <w:rsid w:val="000F78FD"/>
    <w:rsid w:val="0014596D"/>
    <w:rsid w:val="001763E3"/>
    <w:rsid w:val="00180A15"/>
    <w:rsid w:val="00191555"/>
    <w:rsid w:val="001E4DCF"/>
    <w:rsid w:val="001F146C"/>
    <w:rsid w:val="002422E6"/>
    <w:rsid w:val="002B2B20"/>
    <w:rsid w:val="002F2A57"/>
    <w:rsid w:val="00305D77"/>
    <w:rsid w:val="00311D71"/>
    <w:rsid w:val="003343D7"/>
    <w:rsid w:val="00361FB4"/>
    <w:rsid w:val="00376535"/>
    <w:rsid w:val="003B0D2D"/>
    <w:rsid w:val="003D6351"/>
    <w:rsid w:val="003F485B"/>
    <w:rsid w:val="00422F87"/>
    <w:rsid w:val="00432071"/>
    <w:rsid w:val="00455898"/>
    <w:rsid w:val="00497A09"/>
    <w:rsid w:val="004C054F"/>
    <w:rsid w:val="0051174C"/>
    <w:rsid w:val="005128D2"/>
    <w:rsid w:val="00523F22"/>
    <w:rsid w:val="005700BD"/>
    <w:rsid w:val="00581B02"/>
    <w:rsid w:val="00581EA4"/>
    <w:rsid w:val="00597940"/>
    <w:rsid w:val="005D65D9"/>
    <w:rsid w:val="006270FE"/>
    <w:rsid w:val="00641C13"/>
    <w:rsid w:val="00642E75"/>
    <w:rsid w:val="006608C8"/>
    <w:rsid w:val="006E2202"/>
    <w:rsid w:val="006E6C35"/>
    <w:rsid w:val="007503DB"/>
    <w:rsid w:val="00780DDD"/>
    <w:rsid w:val="00795680"/>
    <w:rsid w:val="007C0A68"/>
    <w:rsid w:val="007F0BB9"/>
    <w:rsid w:val="007F3FA9"/>
    <w:rsid w:val="0080598F"/>
    <w:rsid w:val="00860048"/>
    <w:rsid w:val="008639A8"/>
    <w:rsid w:val="008A5CEA"/>
    <w:rsid w:val="008A605E"/>
    <w:rsid w:val="008C7BC8"/>
    <w:rsid w:val="008E2E08"/>
    <w:rsid w:val="008E42B6"/>
    <w:rsid w:val="008E7170"/>
    <w:rsid w:val="00914416"/>
    <w:rsid w:val="009225B5"/>
    <w:rsid w:val="009E39C3"/>
    <w:rsid w:val="009F2AF2"/>
    <w:rsid w:val="00A12E47"/>
    <w:rsid w:val="00A45F21"/>
    <w:rsid w:val="00A507E5"/>
    <w:rsid w:val="00A6372B"/>
    <w:rsid w:val="00AB6065"/>
    <w:rsid w:val="00AD4B21"/>
    <w:rsid w:val="00B24E8F"/>
    <w:rsid w:val="00B455A1"/>
    <w:rsid w:val="00B5161C"/>
    <w:rsid w:val="00B51BFD"/>
    <w:rsid w:val="00B63276"/>
    <w:rsid w:val="00BD351F"/>
    <w:rsid w:val="00BF4FAF"/>
    <w:rsid w:val="00C43F5D"/>
    <w:rsid w:val="00C77932"/>
    <w:rsid w:val="00C86B9B"/>
    <w:rsid w:val="00CB446C"/>
    <w:rsid w:val="00D01FAE"/>
    <w:rsid w:val="00D02847"/>
    <w:rsid w:val="00D36F0A"/>
    <w:rsid w:val="00D422A3"/>
    <w:rsid w:val="00D5007E"/>
    <w:rsid w:val="00D53109"/>
    <w:rsid w:val="00D674B7"/>
    <w:rsid w:val="00D71477"/>
    <w:rsid w:val="00DB7D4A"/>
    <w:rsid w:val="00EC652C"/>
    <w:rsid w:val="00F431F1"/>
    <w:rsid w:val="00F83ACE"/>
    <w:rsid w:val="00FB2F66"/>
    <w:rsid w:val="00FD4AEF"/>
    <w:rsid w:val="00FF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docId w15:val="{13C73505-063D-40C8-8962-F6BEA7FE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customStyle="1" w:styleId="Standard">
    <w:name w:val="Standard"/>
    <w:rsid w:val="00BF4FAF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Textbody">
    <w:name w:val="Text body"/>
    <w:basedOn w:val="Standard"/>
    <w:rsid w:val="00BF4FAF"/>
    <w:pPr>
      <w:spacing w:after="120"/>
    </w:pPr>
  </w:style>
  <w:style w:type="character" w:customStyle="1" w:styleId="StrongEmphasis">
    <w:name w:val="Strong Emphasis"/>
    <w:rsid w:val="00BF4FAF"/>
    <w:rPr>
      <w:b/>
      <w:bCs/>
    </w:rPr>
  </w:style>
  <w:style w:type="paragraph" w:styleId="NormaleWeb">
    <w:name w:val="Normal (Web)"/>
    <w:basedOn w:val="Normale"/>
    <w:uiPriority w:val="99"/>
    <w:unhideWhenUsed/>
    <w:rsid w:val="00642E75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  <w:style w:type="numbering" w:customStyle="1" w:styleId="WWNum3">
    <w:name w:val="WWNum3"/>
    <w:basedOn w:val="Nessunelenco"/>
    <w:rsid w:val="00D422A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1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855B8-42CE-4A15-8C06-8147E06C1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4</cp:revision>
  <cp:lastPrinted>2022-02-09T10:48:00Z</cp:lastPrinted>
  <dcterms:created xsi:type="dcterms:W3CDTF">2022-03-09T12:15:00Z</dcterms:created>
  <dcterms:modified xsi:type="dcterms:W3CDTF">2022-03-09T12:16:00Z</dcterms:modified>
</cp:coreProperties>
</file>